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FA9" w:rsidRPr="00DF0162" w:rsidRDefault="00BC16E4" w:rsidP="00DF0162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DF0162">
        <w:rPr>
          <w:rFonts w:ascii="Times New Roman" w:hAnsi="Times New Roman" w:cs="Times New Roman"/>
          <w:b/>
          <w:sz w:val="32"/>
          <w:szCs w:val="32"/>
          <w:u w:val="single"/>
        </w:rPr>
        <w:t>SHORELINE CHANGES MAP FOR PURI DISTRICT</w:t>
      </w:r>
    </w:p>
    <w:p w:rsidR="00BC16E4" w:rsidRPr="00BC16E4" w:rsidRDefault="00BC16E4" w:rsidP="00BC16E4">
      <w:pPr>
        <w:jc w:val="both"/>
        <w:rPr>
          <w:rFonts w:ascii="Times New Roman" w:hAnsi="Times New Roman" w:cs="Times New Roman"/>
          <w:sz w:val="24"/>
          <w:szCs w:val="24"/>
        </w:rPr>
      </w:pPr>
      <w:r w:rsidRPr="00BC16E4">
        <w:rPr>
          <w:rFonts w:ascii="Times New Roman" w:hAnsi="Times New Roman" w:cs="Times New Roman"/>
          <w:sz w:val="24"/>
          <w:szCs w:val="24"/>
        </w:rPr>
        <w:t xml:space="preserve">This map provides information on shoreline changes for </w:t>
      </w:r>
      <w:proofErr w:type="spellStart"/>
      <w:r w:rsidRPr="00BC16E4">
        <w:rPr>
          <w:rFonts w:ascii="Times New Roman" w:hAnsi="Times New Roman" w:cs="Times New Roman"/>
          <w:sz w:val="24"/>
          <w:szCs w:val="24"/>
        </w:rPr>
        <w:t>Puri</w:t>
      </w:r>
      <w:proofErr w:type="spellEnd"/>
      <w:r w:rsidRPr="00BC16E4">
        <w:rPr>
          <w:rFonts w:ascii="Times New Roman" w:hAnsi="Times New Roman" w:cs="Times New Roman"/>
          <w:sz w:val="24"/>
          <w:szCs w:val="24"/>
        </w:rPr>
        <w:t xml:space="preserve"> District of </w:t>
      </w:r>
      <w:proofErr w:type="spellStart"/>
      <w:r w:rsidRPr="00BC16E4">
        <w:rPr>
          <w:rFonts w:ascii="Times New Roman" w:hAnsi="Times New Roman" w:cs="Times New Roman"/>
          <w:sz w:val="24"/>
          <w:szCs w:val="24"/>
        </w:rPr>
        <w:t>Odisha</w:t>
      </w:r>
      <w:proofErr w:type="spellEnd"/>
      <w:r w:rsidRPr="00BC16E4">
        <w:rPr>
          <w:rFonts w:ascii="Times New Roman" w:hAnsi="Times New Roman" w:cs="Times New Roman"/>
          <w:sz w:val="24"/>
          <w:szCs w:val="24"/>
        </w:rPr>
        <w:t xml:space="preserve"> for the period of 2009 to 2018. Long term rates of change are calculated using shoreline positions for 5 different years i.e. 2009, 2012, 2014, 2016 and 2018.</w:t>
      </w:r>
    </w:p>
    <w:p w:rsidR="00BC16E4" w:rsidRPr="00BC16E4" w:rsidRDefault="00BC16E4" w:rsidP="00BC16E4">
      <w:pPr>
        <w:jc w:val="both"/>
        <w:rPr>
          <w:rFonts w:ascii="Times New Roman" w:hAnsi="Times New Roman" w:cs="Times New Roman"/>
          <w:sz w:val="24"/>
          <w:szCs w:val="24"/>
        </w:rPr>
      </w:pPr>
      <w:r w:rsidRPr="00BC16E4">
        <w:rPr>
          <w:rFonts w:ascii="Times New Roman" w:hAnsi="Times New Roman" w:cs="Times New Roman"/>
          <w:sz w:val="24"/>
          <w:szCs w:val="24"/>
        </w:rPr>
        <w:t>Shoreline change analyses are based on comparison of different shoreline positions digitized from satellite images. About 140 km long shoreline was mapped to analyze the changes using 5 data sets.</w:t>
      </w:r>
    </w:p>
    <w:p w:rsidR="00FE0E72" w:rsidRDefault="00BC16E4" w:rsidP="00BC16E4">
      <w:pPr>
        <w:jc w:val="both"/>
        <w:rPr>
          <w:rFonts w:ascii="Times New Roman" w:hAnsi="Times New Roman" w:cs="Times New Roman"/>
          <w:sz w:val="24"/>
          <w:szCs w:val="24"/>
        </w:rPr>
      </w:pPr>
      <w:r w:rsidRPr="00BC16E4">
        <w:rPr>
          <w:rFonts w:ascii="Times New Roman" w:hAnsi="Times New Roman" w:cs="Times New Roman"/>
          <w:sz w:val="24"/>
          <w:szCs w:val="24"/>
        </w:rPr>
        <w:t xml:space="preserve">For the primary data source, satellite images are used which are available on </w:t>
      </w:r>
      <w:hyperlink r:id="rId4" w:history="1">
        <w:proofErr w:type="spellStart"/>
        <w:r w:rsidRPr="005F1B6B">
          <w:rPr>
            <w:rStyle w:val="Hyperlink"/>
            <w:rFonts w:ascii="Times New Roman" w:hAnsi="Times New Roman" w:cs="Times New Roman"/>
            <w:sz w:val="24"/>
            <w:szCs w:val="24"/>
          </w:rPr>
          <w:t>bhuvan</w:t>
        </w:r>
        <w:proofErr w:type="spellEnd"/>
        <w:r w:rsidRPr="005F1B6B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website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Toposheets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 the satellite data were received from a</w:t>
      </w:r>
      <w:r w:rsidR="00FE0E72">
        <w:rPr>
          <w:rFonts w:ascii="Times New Roman" w:hAnsi="Times New Roman" w:cs="Times New Roman"/>
          <w:sz w:val="24"/>
          <w:szCs w:val="24"/>
        </w:rPr>
        <w:t>dvanced wide field sensor (</w:t>
      </w:r>
      <w:proofErr w:type="spellStart"/>
      <w:r w:rsidR="00FE0E72">
        <w:rPr>
          <w:rFonts w:ascii="Times New Roman" w:hAnsi="Times New Roman" w:cs="Times New Roman"/>
          <w:sz w:val="24"/>
          <w:szCs w:val="24"/>
        </w:rPr>
        <w:t>AWiFS</w:t>
      </w:r>
      <w:proofErr w:type="spellEnd"/>
      <w:r w:rsidR="00FE0E72">
        <w:rPr>
          <w:rFonts w:ascii="Times New Roman" w:hAnsi="Times New Roman" w:cs="Times New Roman"/>
          <w:sz w:val="24"/>
          <w:szCs w:val="24"/>
        </w:rPr>
        <w:t>, spatial resolution = 56 m</w:t>
      </w:r>
      <w:r>
        <w:rPr>
          <w:rFonts w:ascii="Times New Roman" w:hAnsi="Times New Roman" w:cs="Times New Roman"/>
          <w:sz w:val="24"/>
          <w:szCs w:val="24"/>
        </w:rPr>
        <w:t>)</w:t>
      </w:r>
      <w:r w:rsidR="00FE0E72">
        <w:rPr>
          <w:rFonts w:ascii="Times New Roman" w:hAnsi="Times New Roman" w:cs="Times New Roman"/>
          <w:sz w:val="24"/>
          <w:szCs w:val="24"/>
        </w:rPr>
        <w:t xml:space="preserve"> of Resourcesat-1/Resourcesat-2 satellite.</w:t>
      </w:r>
      <w:r w:rsidR="00DF0162">
        <w:rPr>
          <w:rFonts w:ascii="Times New Roman" w:hAnsi="Times New Roman" w:cs="Times New Roman"/>
          <w:sz w:val="24"/>
          <w:szCs w:val="24"/>
        </w:rPr>
        <w:t xml:space="preserve"> </w:t>
      </w:r>
      <w:r w:rsidR="001225BF">
        <w:rPr>
          <w:rFonts w:ascii="Times New Roman" w:hAnsi="Times New Roman" w:cs="Times New Roman"/>
          <w:sz w:val="24"/>
          <w:szCs w:val="24"/>
        </w:rPr>
        <w:t>Data from</w:t>
      </w:r>
      <w:r w:rsidR="00FE0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25BF">
        <w:rPr>
          <w:rFonts w:ascii="Times New Roman" w:hAnsi="Times New Roman" w:cs="Times New Roman"/>
          <w:sz w:val="24"/>
          <w:szCs w:val="24"/>
        </w:rPr>
        <w:t>t</w:t>
      </w:r>
      <w:r w:rsidR="00FE0E72">
        <w:rPr>
          <w:rFonts w:ascii="Times New Roman" w:hAnsi="Times New Roman" w:cs="Times New Roman"/>
          <w:sz w:val="24"/>
          <w:szCs w:val="24"/>
        </w:rPr>
        <w:t>op</w:t>
      </w:r>
      <w:r w:rsidR="00DF0162">
        <w:rPr>
          <w:rFonts w:ascii="Times New Roman" w:hAnsi="Times New Roman" w:cs="Times New Roman"/>
          <w:sz w:val="24"/>
          <w:szCs w:val="24"/>
        </w:rPr>
        <w:t>osheet</w:t>
      </w:r>
      <w:proofErr w:type="spellEnd"/>
      <w:r w:rsidR="00DF0162">
        <w:rPr>
          <w:rFonts w:ascii="Times New Roman" w:hAnsi="Times New Roman" w:cs="Times New Roman"/>
          <w:sz w:val="24"/>
          <w:szCs w:val="24"/>
        </w:rPr>
        <w:t xml:space="preserve"> number </w:t>
      </w:r>
      <w:r w:rsidR="00FE0E72">
        <w:rPr>
          <w:rFonts w:ascii="Times New Roman" w:hAnsi="Times New Roman" w:cs="Times New Roman"/>
          <w:sz w:val="24"/>
          <w:szCs w:val="24"/>
        </w:rPr>
        <w:t xml:space="preserve">F45U, F45T, E45B and E45C are used for the above mentioned years as they cover the coordinates for our area of study. </w:t>
      </w:r>
    </w:p>
    <w:p w:rsidR="00FE0E72" w:rsidRDefault="00FE0E72" w:rsidP="00BC16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District administrative boundary was extracted as a shape file (.</w:t>
      </w:r>
      <w:proofErr w:type="spellStart"/>
      <w:r>
        <w:rPr>
          <w:rFonts w:ascii="Times New Roman" w:hAnsi="Times New Roman" w:cs="Times New Roman"/>
          <w:sz w:val="24"/>
          <w:szCs w:val="24"/>
        </w:rPr>
        <w:t>shp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using </w:t>
      </w:r>
      <w:r w:rsidR="001830D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select feature by area option</w:t>
      </w:r>
      <w:r w:rsidR="001830D4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in QGIS from the map named as India_</w:t>
      </w:r>
      <w:r w:rsidR="001830D4">
        <w:rPr>
          <w:rFonts w:ascii="Times New Roman" w:hAnsi="Times New Roman" w:cs="Times New Roman"/>
          <w:sz w:val="24"/>
          <w:szCs w:val="24"/>
        </w:rPr>
        <w:t>District_</w:t>
      </w:r>
      <w:r>
        <w:rPr>
          <w:rFonts w:ascii="Times New Roman" w:hAnsi="Times New Roman" w:cs="Times New Roman"/>
          <w:sz w:val="24"/>
          <w:szCs w:val="24"/>
        </w:rPr>
        <w:t xml:space="preserve">Boundary.shp on </w:t>
      </w:r>
      <w:hyperlink r:id="rId5" w:history="1">
        <w:r w:rsidRPr="00FE0E72">
          <w:rPr>
            <w:rStyle w:val="Hyperlink"/>
            <w:rFonts w:ascii="Times New Roman" w:hAnsi="Times New Roman" w:cs="Times New Roman"/>
            <w:sz w:val="24"/>
            <w:szCs w:val="24"/>
          </w:rPr>
          <w:t>static.fossee.in/</w:t>
        </w:r>
        <w:proofErr w:type="spellStart"/>
        <w:r w:rsidRPr="00FE0E72">
          <w:rPr>
            <w:rStyle w:val="Hyperlink"/>
            <w:rFonts w:ascii="Times New Roman" w:hAnsi="Times New Roman" w:cs="Times New Roman"/>
            <w:sz w:val="24"/>
            <w:szCs w:val="24"/>
          </w:rPr>
          <w:t>mapathon</w:t>
        </w:r>
        <w:proofErr w:type="spellEnd"/>
        <w:r w:rsidRPr="00FE0E72">
          <w:rPr>
            <w:rStyle w:val="Hyperlink"/>
            <w:rFonts w:ascii="Times New Roman" w:hAnsi="Times New Roman" w:cs="Times New Roman"/>
            <w:sz w:val="24"/>
            <w:szCs w:val="24"/>
          </w:rPr>
          <w:t>/Mapathon2020_Data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FE0E72" w:rsidRDefault="001830D4" w:rsidP="00BC16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raster data from all </w:t>
      </w:r>
      <w:proofErr w:type="spellStart"/>
      <w:r>
        <w:rPr>
          <w:rFonts w:ascii="Times New Roman" w:hAnsi="Times New Roman" w:cs="Times New Roman"/>
          <w:sz w:val="24"/>
          <w:szCs w:val="24"/>
        </w:rPr>
        <w:t>toposheets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 the year 2009 are merged to get a single satellite ima</w:t>
      </w:r>
      <w:r w:rsidR="00DF0162">
        <w:rPr>
          <w:rFonts w:ascii="Times New Roman" w:hAnsi="Times New Roman" w:cs="Times New Roman"/>
          <w:sz w:val="24"/>
          <w:szCs w:val="24"/>
        </w:rPr>
        <w:t>ge and a similar step</w:t>
      </w:r>
      <w:r>
        <w:rPr>
          <w:rFonts w:ascii="Times New Roman" w:hAnsi="Times New Roman" w:cs="Times New Roman"/>
          <w:sz w:val="24"/>
          <w:szCs w:val="24"/>
        </w:rPr>
        <w:t xml:space="preserve"> was repeated for other years as well</w:t>
      </w:r>
      <w:r w:rsidR="00FE0E72">
        <w:rPr>
          <w:rFonts w:ascii="Times New Roman" w:hAnsi="Times New Roman" w:cs="Times New Roman"/>
          <w:sz w:val="24"/>
          <w:szCs w:val="24"/>
        </w:rPr>
        <w:t>. For a better visualization</w:t>
      </w:r>
      <w:r w:rsidR="00FC285A">
        <w:rPr>
          <w:rFonts w:ascii="Times New Roman" w:hAnsi="Times New Roman" w:cs="Times New Roman"/>
          <w:sz w:val="24"/>
          <w:szCs w:val="24"/>
        </w:rPr>
        <w:t xml:space="preserve"> and for distinguishing the spatial objects in the satellite image</w:t>
      </w:r>
      <w:r w:rsidR="00FE0E72">
        <w:rPr>
          <w:rFonts w:ascii="Times New Roman" w:hAnsi="Times New Roman" w:cs="Times New Roman"/>
          <w:sz w:val="24"/>
          <w:szCs w:val="24"/>
        </w:rPr>
        <w:t>, in</w:t>
      </w:r>
      <w:r>
        <w:rPr>
          <w:rFonts w:ascii="Times New Roman" w:hAnsi="Times New Roman" w:cs="Times New Roman"/>
          <w:sz w:val="24"/>
          <w:szCs w:val="24"/>
        </w:rPr>
        <w:t xml:space="preserve">version of color has been done and the hue was </w:t>
      </w:r>
      <w:r w:rsidR="00FE0E72">
        <w:rPr>
          <w:rFonts w:ascii="Times New Roman" w:hAnsi="Times New Roman" w:cs="Times New Roman"/>
          <w:sz w:val="24"/>
          <w:szCs w:val="24"/>
        </w:rPr>
        <w:t>increase</w:t>
      </w:r>
      <w:r>
        <w:rPr>
          <w:rFonts w:ascii="Times New Roman" w:hAnsi="Times New Roman" w:cs="Times New Roman"/>
          <w:sz w:val="24"/>
          <w:szCs w:val="24"/>
        </w:rPr>
        <w:t>d/</w:t>
      </w:r>
      <w:r w:rsidR="00DF01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colorized </w:t>
      </w:r>
      <w:r w:rsidR="00FC285A">
        <w:rPr>
          <w:rFonts w:ascii="Times New Roman" w:hAnsi="Times New Roman" w:cs="Times New Roman"/>
          <w:sz w:val="24"/>
          <w:szCs w:val="24"/>
        </w:rPr>
        <w:t>to greenish yellow.</w:t>
      </w:r>
    </w:p>
    <w:p w:rsidR="00FC285A" w:rsidRDefault="00FC285A" w:rsidP="00BC16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the end, </w:t>
      </w:r>
      <w:proofErr w:type="spellStart"/>
      <w:r>
        <w:rPr>
          <w:rFonts w:ascii="Times New Roman" w:hAnsi="Times New Roman" w:cs="Times New Roman"/>
          <w:sz w:val="24"/>
          <w:szCs w:val="24"/>
        </w:rPr>
        <w:t>Puri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district shape file was </w:t>
      </w:r>
      <w:proofErr w:type="spellStart"/>
      <w:r>
        <w:rPr>
          <w:rFonts w:ascii="Times New Roman" w:hAnsi="Times New Roman" w:cs="Times New Roman"/>
          <w:sz w:val="24"/>
          <w:szCs w:val="24"/>
        </w:rPr>
        <w:t>overlayed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on the satellite image to observe the shoreline for the year 2009. For the shoreline, a </w:t>
      </w:r>
      <w:proofErr w:type="spellStart"/>
      <w:r>
        <w:rPr>
          <w:rFonts w:ascii="Times New Roman" w:hAnsi="Times New Roman" w:cs="Times New Roman"/>
          <w:sz w:val="24"/>
          <w:szCs w:val="24"/>
        </w:rPr>
        <w:t>layer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 line feature was created and tracing has been done as per the pixels in the image. The similar </w:t>
      </w:r>
      <w:r w:rsidR="001225BF">
        <w:rPr>
          <w:rFonts w:ascii="Times New Roman" w:hAnsi="Times New Roman" w:cs="Times New Roman"/>
          <w:sz w:val="24"/>
          <w:szCs w:val="24"/>
        </w:rPr>
        <w:t xml:space="preserve">process was repeated for </w:t>
      </w:r>
      <w:r>
        <w:rPr>
          <w:rFonts w:ascii="Times New Roman" w:hAnsi="Times New Roman" w:cs="Times New Roman"/>
          <w:sz w:val="24"/>
          <w:szCs w:val="24"/>
        </w:rPr>
        <w:t>all the mentioned years to get the desired result. In order to demarcate the shorelines for different ye</w:t>
      </w:r>
      <w:r w:rsidR="00DF0162">
        <w:rPr>
          <w:rFonts w:ascii="Times New Roman" w:hAnsi="Times New Roman" w:cs="Times New Roman"/>
          <w:sz w:val="24"/>
          <w:szCs w:val="24"/>
        </w:rPr>
        <w:t>ars, different colors are used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C285A" w:rsidRDefault="00FC285A" w:rsidP="00BC16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Moreover, tracing the shoreline is a tedious process because at times a condition arises where a number of grids of same value are obtained which makes it difficult to interpret the actual shoreline.</w:t>
      </w:r>
    </w:p>
    <w:p w:rsidR="00FC285A" w:rsidRDefault="00FC285A" w:rsidP="00BC16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essence, Shoreline change maps can be </w:t>
      </w:r>
      <w:r w:rsidR="001225BF">
        <w:rPr>
          <w:rFonts w:ascii="Times New Roman" w:hAnsi="Times New Roman" w:cs="Times New Roman"/>
          <w:sz w:val="24"/>
          <w:szCs w:val="24"/>
        </w:rPr>
        <w:t>used to understand the assessment of coastal engineering problems. Shoreline changes studies can be done to evaluate the areas of erosion and accretion on a national or regional scale and they are the most important environmental indicators that directly affect the economic development and land management.</w:t>
      </w:r>
      <w:r w:rsidR="00DF0162">
        <w:rPr>
          <w:rFonts w:ascii="Times New Roman" w:hAnsi="Times New Roman" w:cs="Times New Roman"/>
          <w:sz w:val="24"/>
          <w:szCs w:val="24"/>
        </w:rPr>
        <w:t xml:space="preserve"> Shoreline rates of change can also be applied to different sections to address issues including setbacks of activities from coastal features.</w:t>
      </w:r>
    </w:p>
    <w:p w:rsidR="00BC16E4" w:rsidRPr="00BC16E4" w:rsidRDefault="00BC16E4">
      <w:pPr>
        <w:rPr>
          <w:rFonts w:ascii="Times New Roman" w:hAnsi="Times New Roman" w:cs="Times New Roman"/>
          <w:b/>
        </w:rPr>
      </w:pPr>
    </w:p>
    <w:sectPr w:rsidR="00BC16E4" w:rsidRPr="00BC16E4" w:rsidSect="00931F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BC16E4"/>
    <w:rsid w:val="001225BF"/>
    <w:rsid w:val="001830D4"/>
    <w:rsid w:val="005F1B6B"/>
    <w:rsid w:val="0076180A"/>
    <w:rsid w:val="00931FA9"/>
    <w:rsid w:val="00BC16E4"/>
    <w:rsid w:val="00DF0162"/>
    <w:rsid w:val="00FC285A"/>
    <w:rsid w:val="00FE0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F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16E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static.fossee.in/mapathon/Mapathon2020_Data" TargetMode="External"/><Relationship Id="rId4" Type="http://schemas.openxmlformats.org/officeDocument/2006/relationships/hyperlink" Target="https://bhuvan.nrsc.gov.in/data/download/index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HSY</cp:lastModifiedBy>
  <cp:revision>3</cp:revision>
  <dcterms:created xsi:type="dcterms:W3CDTF">2020-12-30T17:31:00Z</dcterms:created>
  <dcterms:modified xsi:type="dcterms:W3CDTF">2020-12-31T08:59:00Z</dcterms:modified>
</cp:coreProperties>
</file>