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85EAB3" w14:textId="77777777" w:rsidR="005A4DA7" w:rsidRDefault="004A56F1">
      <w:pPr>
        <w:rPr>
          <w:b/>
          <w:bCs/>
          <w:color w:val="2F5496" w:themeColor="accent1" w:themeShade="BF"/>
          <w:sz w:val="36"/>
          <w:szCs w:val="36"/>
          <w:u w:val="single"/>
        </w:rPr>
      </w:pPr>
      <w:r>
        <w:t xml:space="preserve">                 </w:t>
      </w:r>
      <w:r>
        <w:rPr>
          <w:b/>
          <w:bCs/>
          <w:color w:val="2F5496" w:themeColor="accent1" w:themeShade="BF"/>
          <w:sz w:val="36"/>
          <w:szCs w:val="36"/>
          <w:u w:val="single"/>
        </w:rPr>
        <w:t>GREEN COVER MAPPING -</w:t>
      </w:r>
      <w:r>
        <w:rPr>
          <w:b/>
          <w:bCs/>
          <w:sz w:val="36"/>
          <w:szCs w:val="36"/>
        </w:rPr>
        <w:t xml:space="preserve"> </w:t>
      </w:r>
      <w:r>
        <w:rPr>
          <w:b/>
          <w:bCs/>
          <w:color w:val="2F5496" w:themeColor="accent1" w:themeShade="BF"/>
          <w:sz w:val="36"/>
          <w:szCs w:val="36"/>
          <w:u w:val="single"/>
        </w:rPr>
        <w:t>CHANGE DETECTION</w:t>
      </w:r>
    </w:p>
    <w:p w14:paraId="798993AA" w14:textId="77777777" w:rsidR="005A4DA7" w:rsidRDefault="005A4DA7">
      <w:pPr>
        <w:rPr>
          <w:b/>
          <w:bCs/>
          <w:sz w:val="24"/>
          <w:szCs w:val="24"/>
        </w:rPr>
      </w:pPr>
    </w:p>
    <w:p w14:paraId="2DF2DB44" w14:textId="77777777" w:rsidR="005A4DA7" w:rsidRDefault="004A56F1">
      <w:pPr>
        <w:rPr>
          <w:b/>
          <w:bCs/>
          <w:sz w:val="28"/>
          <w:szCs w:val="28"/>
        </w:rPr>
      </w:pPr>
      <w:r>
        <w:rPr>
          <w:b/>
          <w:bCs/>
          <w:sz w:val="28"/>
          <w:szCs w:val="28"/>
        </w:rPr>
        <w:t>ABSTRACT:</w:t>
      </w:r>
    </w:p>
    <w:p w14:paraId="58D298F1" w14:textId="77777777" w:rsidR="005A4DA7" w:rsidRDefault="004A56F1">
      <w:pPr>
        <w:autoSpaceDE w:val="0"/>
        <w:autoSpaceDN w:val="0"/>
        <w:adjustRightInd w:val="0"/>
        <w:spacing w:after="0" w:line="240" w:lineRule="auto"/>
        <w:rPr>
          <w:rFonts w:ascii="CharisSIL" w:eastAsia="CharisSIL" w:cs="CharisSIL"/>
          <w:sz w:val="24"/>
          <w:szCs w:val="24"/>
        </w:rPr>
      </w:pPr>
      <w:r>
        <w:rPr>
          <w:sz w:val="28"/>
          <w:szCs w:val="28"/>
        </w:rPr>
        <w:t xml:space="preserve">         </w:t>
      </w:r>
      <w:r>
        <w:rPr>
          <w:rFonts w:ascii="CharisSIL" w:eastAsia="CharisSIL" w:cs="CharisSIL"/>
          <w:sz w:val="24"/>
          <w:szCs w:val="24"/>
        </w:rPr>
        <w:t xml:space="preserve">Green cover spaces are an integral part of landscape and offer numerous benefits related to quality of urban and rural life. However, due to various factors, the </w:t>
      </w:r>
      <w:r>
        <w:rPr>
          <w:rFonts w:ascii="CharisSIL" w:eastAsia="CharisSIL" w:cs="CharisSIL"/>
          <w:sz w:val="24"/>
          <w:szCs w:val="24"/>
        </w:rPr>
        <w:t>distribution of green spaces among neighbourhoods is often skewed.</w:t>
      </w:r>
      <w:r>
        <w:rPr>
          <w:rFonts w:ascii="CharisSIL" w:eastAsia="CharisSIL" w:cs="CharisSIL"/>
          <w:sz w:val="14"/>
          <w:szCs w:val="14"/>
        </w:rPr>
        <w:t xml:space="preserve"> </w:t>
      </w:r>
      <w:r>
        <w:rPr>
          <w:rFonts w:ascii="CharisSIL" w:eastAsia="CharisSIL" w:cs="CharisSIL"/>
          <w:sz w:val="24"/>
          <w:szCs w:val="24"/>
        </w:rPr>
        <w:t>This study adopts a geospatial green cover distribution assessment approach that encompasses quantity of green cover. The data for this study were collected from the ISRO-BHUVAN geoportal w</w:t>
      </w:r>
      <w:r>
        <w:rPr>
          <w:rFonts w:ascii="CharisSIL" w:eastAsia="CharisSIL" w:cs="CharisSIL"/>
          <w:sz w:val="24"/>
          <w:szCs w:val="24"/>
        </w:rPr>
        <w:t>hich facilitates the green cover assessments in desired time scales. In this study, the approach is demonstrated in Tiruppur district in Tamil Nadu. The green change detections were made for the years 2013, 2015, 2018.</w:t>
      </w:r>
    </w:p>
    <w:p w14:paraId="22423C34" w14:textId="77777777" w:rsidR="005A4DA7" w:rsidRDefault="005A4DA7">
      <w:pPr>
        <w:autoSpaceDE w:val="0"/>
        <w:autoSpaceDN w:val="0"/>
        <w:adjustRightInd w:val="0"/>
        <w:spacing w:after="0" w:line="240" w:lineRule="auto"/>
        <w:rPr>
          <w:rFonts w:ascii="CharisSIL" w:eastAsia="CharisSIL" w:cs="CharisSIL"/>
          <w:sz w:val="24"/>
          <w:szCs w:val="24"/>
        </w:rPr>
      </w:pPr>
    </w:p>
    <w:p w14:paraId="620C6AE2" w14:textId="77777777" w:rsidR="005A4DA7" w:rsidRDefault="004A56F1">
      <w:pPr>
        <w:autoSpaceDE w:val="0"/>
        <w:autoSpaceDN w:val="0"/>
        <w:adjustRightInd w:val="0"/>
        <w:spacing w:after="0" w:line="240" w:lineRule="auto"/>
        <w:rPr>
          <w:rFonts w:ascii="CharisSIL" w:eastAsia="CharisSIL" w:cs="CharisSIL"/>
          <w:b/>
          <w:bCs/>
          <w:sz w:val="28"/>
          <w:szCs w:val="28"/>
        </w:rPr>
      </w:pPr>
      <w:r>
        <w:rPr>
          <w:rFonts w:ascii="CharisSIL" w:eastAsia="CharisSIL" w:cs="CharisSIL"/>
          <w:b/>
          <w:bCs/>
          <w:sz w:val="28"/>
          <w:szCs w:val="28"/>
        </w:rPr>
        <w:t>STUDY AREA:</w:t>
      </w:r>
    </w:p>
    <w:p w14:paraId="116D51B2"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 xml:space="preserve">Tiruppur district </w:t>
      </w:r>
    </w:p>
    <w:p w14:paraId="29E3DB3A"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 xml:space="preserve">AREA </w:t>
      </w:r>
      <w:r>
        <w:rPr>
          <w:rFonts w:ascii="CharisSIL" w:eastAsia="CharisSIL" w:cs="CharisSIL"/>
          <w:sz w:val="24"/>
          <w:szCs w:val="24"/>
        </w:rPr>
        <w:t xml:space="preserve">       - 5087.26 Sq.km</w:t>
      </w:r>
    </w:p>
    <w:p w14:paraId="255E1770"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LAT          -</w:t>
      </w:r>
      <w:r>
        <w:rPr>
          <w:rFonts w:ascii="Helvetica" w:hAnsi="Helvetica"/>
          <w:color w:val="525252"/>
          <w:sz w:val="21"/>
          <w:szCs w:val="21"/>
          <w:shd w:val="clear" w:color="auto" w:fill="FFFFFF"/>
        </w:rPr>
        <w:t xml:space="preserve"> </w:t>
      </w:r>
      <w:r>
        <w:rPr>
          <w:rFonts w:ascii="CharisSIL" w:eastAsia="CharisSIL" w:hAnsi="Helvetica" w:hint="eastAsia"/>
          <w:color w:val="525252"/>
          <w:sz w:val="21"/>
          <w:szCs w:val="21"/>
          <w:shd w:val="clear" w:color="auto" w:fill="FFFFFF"/>
        </w:rPr>
        <w:t>10</w:t>
      </w:r>
      <w:r>
        <w:rPr>
          <w:rFonts w:ascii="CharisSIL" w:eastAsia="CharisSIL" w:hAnsi="Helvetica" w:hint="eastAsia"/>
          <w:color w:val="525252"/>
          <w:sz w:val="21"/>
          <w:szCs w:val="21"/>
          <w:shd w:val="clear" w:color="auto" w:fill="FFFFFF"/>
        </w:rPr>
        <w:t>°</w:t>
      </w:r>
      <w:r>
        <w:rPr>
          <w:rFonts w:ascii="CharisSIL" w:eastAsia="CharisSIL" w:hAnsi="Helvetica" w:hint="eastAsia"/>
          <w:color w:val="525252"/>
          <w:sz w:val="21"/>
          <w:szCs w:val="21"/>
          <w:shd w:val="clear" w:color="auto" w:fill="FFFFFF"/>
        </w:rPr>
        <w:t xml:space="preserve"> 12' 47" N to 11</w:t>
      </w:r>
      <w:r>
        <w:rPr>
          <w:rFonts w:ascii="CharisSIL" w:eastAsia="CharisSIL" w:hAnsi="Helvetica" w:hint="eastAsia"/>
          <w:color w:val="525252"/>
          <w:sz w:val="21"/>
          <w:szCs w:val="21"/>
          <w:shd w:val="clear" w:color="auto" w:fill="FFFFFF"/>
        </w:rPr>
        <w:t>°</w:t>
      </w:r>
      <w:r>
        <w:rPr>
          <w:rFonts w:ascii="CharisSIL" w:eastAsia="CharisSIL" w:hAnsi="Helvetica" w:hint="eastAsia"/>
          <w:color w:val="525252"/>
          <w:sz w:val="21"/>
          <w:szCs w:val="21"/>
          <w:shd w:val="clear" w:color="auto" w:fill="FFFFFF"/>
        </w:rPr>
        <w:t xml:space="preserve"> 22' 26" N</w:t>
      </w:r>
    </w:p>
    <w:p w14:paraId="25B5F596"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hint="eastAsia"/>
          <w:sz w:val="24"/>
          <w:szCs w:val="24"/>
        </w:rPr>
        <w:t>LONG       -</w:t>
      </w:r>
      <w:r>
        <w:rPr>
          <w:rFonts w:ascii="CharisSIL" w:eastAsia="CharisSIL" w:hAnsi="Helvetica" w:hint="eastAsia"/>
          <w:color w:val="525252"/>
          <w:sz w:val="21"/>
          <w:szCs w:val="21"/>
          <w:shd w:val="clear" w:color="auto" w:fill="FFFFFF"/>
        </w:rPr>
        <w:t>77</w:t>
      </w:r>
      <w:r>
        <w:rPr>
          <w:rFonts w:ascii="CharisSIL" w:eastAsia="CharisSIL" w:hAnsi="Helvetica" w:hint="eastAsia"/>
          <w:color w:val="525252"/>
          <w:sz w:val="21"/>
          <w:szCs w:val="21"/>
          <w:shd w:val="clear" w:color="auto" w:fill="FFFFFF"/>
        </w:rPr>
        <w:t>°</w:t>
      </w:r>
      <w:r>
        <w:rPr>
          <w:rFonts w:ascii="CharisSIL" w:eastAsia="CharisSIL" w:hAnsi="Helvetica" w:hint="eastAsia"/>
          <w:color w:val="525252"/>
          <w:sz w:val="21"/>
          <w:szCs w:val="21"/>
          <w:shd w:val="clear" w:color="auto" w:fill="FFFFFF"/>
        </w:rPr>
        <w:t xml:space="preserve"> 04' 30" E to 77</w:t>
      </w:r>
      <w:r>
        <w:rPr>
          <w:rFonts w:ascii="CharisSIL" w:eastAsia="CharisSIL" w:hAnsi="Helvetica" w:hint="eastAsia"/>
          <w:color w:val="525252"/>
          <w:sz w:val="21"/>
          <w:szCs w:val="21"/>
          <w:shd w:val="clear" w:color="auto" w:fill="FFFFFF"/>
        </w:rPr>
        <w:t>°</w:t>
      </w:r>
      <w:r>
        <w:rPr>
          <w:rFonts w:ascii="CharisSIL" w:eastAsia="CharisSIL" w:hAnsi="Helvetica" w:hint="eastAsia"/>
          <w:color w:val="525252"/>
          <w:sz w:val="21"/>
          <w:szCs w:val="21"/>
          <w:shd w:val="clear" w:color="auto" w:fill="FFFFFF"/>
        </w:rPr>
        <w:t xml:space="preserve"> 56' 00" E</w:t>
      </w:r>
    </w:p>
    <w:p w14:paraId="509B436C" w14:textId="77777777" w:rsidR="005A4DA7" w:rsidRDefault="005A4DA7">
      <w:pPr>
        <w:autoSpaceDE w:val="0"/>
        <w:autoSpaceDN w:val="0"/>
        <w:adjustRightInd w:val="0"/>
        <w:spacing w:after="0" w:line="240" w:lineRule="auto"/>
        <w:rPr>
          <w:rFonts w:ascii="CharisSIL" w:eastAsia="CharisSIL" w:cs="CharisSIL"/>
          <w:sz w:val="24"/>
          <w:szCs w:val="24"/>
        </w:rPr>
      </w:pPr>
    </w:p>
    <w:p w14:paraId="6F766E75" w14:textId="77777777" w:rsidR="005A4DA7" w:rsidRDefault="004A56F1">
      <w:pPr>
        <w:autoSpaceDE w:val="0"/>
        <w:autoSpaceDN w:val="0"/>
        <w:adjustRightInd w:val="0"/>
        <w:spacing w:after="0" w:line="240" w:lineRule="auto"/>
        <w:rPr>
          <w:rFonts w:ascii="CharisSIL" w:eastAsia="CharisSIL" w:cs="CharisSIL"/>
          <w:b/>
          <w:bCs/>
          <w:sz w:val="28"/>
          <w:szCs w:val="28"/>
        </w:rPr>
      </w:pPr>
      <w:r>
        <w:rPr>
          <w:rFonts w:ascii="CharisSIL" w:eastAsia="CharisSIL" w:cs="CharisSIL"/>
          <w:b/>
          <w:bCs/>
          <w:sz w:val="28"/>
          <w:szCs w:val="28"/>
        </w:rPr>
        <w:t>DATA DESCRIPTION:</w:t>
      </w:r>
    </w:p>
    <w:p w14:paraId="2D7871BF"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 xml:space="preserve">               In this study the following data were used,</w:t>
      </w:r>
    </w:p>
    <w:p w14:paraId="00B06DF4"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1.Shape file of Tirupur District (provided by mapathon)</w:t>
      </w:r>
    </w:p>
    <w:p w14:paraId="0B76DAA6"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2.LISS -III data for tiruppur district from BHUVAN geo portal</w:t>
      </w:r>
    </w:p>
    <w:tbl>
      <w:tblPr>
        <w:tblStyle w:val="TableGrid"/>
        <w:tblW w:w="0" w:type="auto"/>
        <w:tblLook w:val="04A0" w:firstRow="1" w:lastRow="0" w:firstColumn="1" w:lastColumn="0" w:noHBand="0" w:noVBand="1"/>
      </w:tblPr>
      <w:tblGrid>
        <w:gridCol w:w="2219"/>
        <w:gridCol w:w="2219"/>
      </w:tblGrid>
      <w:tr w:rsidR="005A4DA7" w14:paraId="5B22B3C9" w14:textId="77777777">
        <w:trPr>
          <w:trHeight w:val="1034"/>
        </w:trPr>
        <w:tc>
          <w:tcPr>
            <w:tcW w:w="2219" w:type="dxa"/>
          </w:tcPr>
          <w:p w14:paraId="69AEBDD6" w14:textId="77777777" w:rsidR="005A4DA7" w:rsidRDefault="005A4DA7">
            <w:pPr>
              <w:autoSpaceDE w:val="0"/>
              <w:autoSpaceDN w:val="0"/>
              <w:adjustRightInd w:val="0"/>
              <w:spacing w:after="0" w:line="240" w:lineRule="auto"/>
              <w:jc w:val="center"/>
              <w:rPr>
                <w:rFonts w:ascii="CharisSIL" w:eastAsia="CharisSIL" w:cs="CharisSIL"/>
                <w:sz w:val="24"/>
                <w:szCs w:val="24"/>
              </w:rPr>
            </w:pPr>
          </w:p>
          <w:p w14:paraId="6FB5B489" w14:textId="77777777" w:rsidR="005A4DA7" w:rsidRDefault="004A56F1">
            <w:pPr>
              <w:autoSpaceDE w:val="0"/>
              <w:autoSpaceDN w:val="0"/>
              <w:adjustRightInd w:val="0"/>
              <w:spacing w:after="0" w:line="240" w:lineRule="auto"/>
              <w:jc w:val="center"/>
              <w:rPr>
                <w:rFonts w:eastAsia="CharisSIL" w:cs="CharisSIL"/>
                <w:sz w:val="24"/>
                <w:szCs w:val="24"/>
              </w:rPr>
            </w:pPr>
            <w:r>
              <w:rPr>
                <w:rFonts w:ascii="CharisSIL" w:eastAsia="CharisSIL" w:cs="CharisSIL"/>
                <w:sz w:val="24"/>
                <w:szCs w:val="24"/>
              </w:rPr>
              <w:t>Year</w:t>
            </w:r>
          </w:p>
        </w:tc>
        <w:tc>
          <w:tcPr>
            <w:tcW w:w="2219" w:type="dxa"/>
          </w:tcPr>
          <w:p w14:paraId="28DBE29C" w14:textId="77777777" w:rsidR="005A4DA7" w:rsidRDefault="005A4DA7">
            <w:pPr>
              <w:autoSpaceDE w:val="0"/>
              <w:autoSpaceDN w:val="0"/>
              <w:adjustRightInd w:val="0"/>
              <w:spacing w:after="0" w:line="240" w:lineRule="auto"/>
              <w:jc w:val="center"/>
              <w:rPr>
                <w:rFonts w:ascii="CharisSIL" w:eastAsia="CharisSIL" w:cs="CharisSIL"/>
                <w:sz w:val="24"/>
                <w:szCs w:val="24"/>
              </w:rPr>
            </w:pPr>
          </w:p>
          <w:p w14:paraId="16913173"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Month</w:t>
            </w:r>
          </w:p>
        </w:tc>
      </w:tr>
      <w:tr w:rsidR="005A4DA7" w14:paraId="550F1611" w14:textId="77777777">
        <w:trPr>
          <w:trHeight w:val="1034"/>
        </w:trPr>
        <w:tc>
          <w:tcPr>
            <w:tcW w:w="2219" w:type="dxa"/>
          </w:tcPr>
          <w:p w14:paraId="5D5809E6" w14:textId="77777777" w:rsidR="005A4DA7" w:rsidRDefault="005A4DA7">
            <w:pPr>
              <w:autoSpaceDE w:val="0"/>
              <w:autoSpaceDN w:val="0"/>
              <w:adjustRightInd w:val="0"/>
              <w:spacing w:after="0" w:line="240" w:lineRule="auto"/>
              <w:jc w:val="center"/>
              <w:rPr>
                <w:rFonts w:ascii="CharisSIL" w:eastAsia="CharisSIL" w:cs="CharisSIL"/>
                <w:sz w:val="24"/>
                <w:szCs w:val="24"/>
              </w:rPr>
            </w:pPr>
          </w:p>
          <w:p w14:paraId="15809B44"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2013</w:t>
            </w:r>
          </w:p>
        </w:tc>
        <w:tc>
          <w:tcPr>
            <w:tcW w:w="2219" w:type="dxa"/>
          </w:tcPr>
          <w:p w14:paraId="01D149F6"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February and March</w:t>
            </w:r>
          </w:p>
        </w:tc>
      </w:tr>
      <w:tr w:rsidR="005A4DA7" w14:paraId="5CC28E95" w14:textId="77777777">
        <w:trPr>
          <w:trHeight w:val="1034"/>
        </w:trPr>
        <w:tc>
          <w:tcPr>
            <w:tcW w:w="2219" w:type="dxa"/>
          </w:tcPr>
          <w:p w14:paraId="3ECE70C1" w14:textId="77777777" w:rsidR="005A4DA7" w:rsidRDefault="005A4DA7">
            <w:pPr>
              <w:autoSpaceDE w:val="0"/>
              <w:autoSpaceDN w:val="0"/>
              <w:adjustRightInd w:val="0"/>
              <w:spacing w:after="0" w:line="240" w:lineRule="auto"/>
              <w:jc w:val="center"/>
              <w:rPr>
                <w:rFonts w:ascii="CharisSIL" w:eastAsia="CharisSIL" w:cs="CharisSIL"/>
                <w:sz w:val="24"/>
                <w:szCs w:val="24"/>
              </w:rPr>
            </w:pPr>
          </w:p>
          <w:p w14:paraId="10C88025"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2015</w:t>
            </w:r>
          </w:p>
        </w:tc>
        <w:tc>
          <w:tcPr>
            <w:tcW w:w="2219" w:type="dxa"/>
          </w:tcPr>
          <w:p w14:paraId="76E8D1B9"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February and March</w:t>
            </w:r>
          </w:p>
        </w:tc>
      </w:tr>
      <w:tr w:rsidR="005A4DA7" w14:paraId="4D533248" w14:textId="77777777">
        <w:trPr>
          <w:trHeight w:val="995"/>
        </w:trPr>
        <w:tc>
          <w:tcPr>
            <w:tcW w:w="2219" w:type="dxa"/>
          </w:tcPr>
          <w:p w14:paraId="2EE4C505" w14:textId="77777777" w:rsidR="005A4DA7" w:rsidRDefault="005A4DA7">
            <w:pPr>
              <w:autoSpaceDE w:val="0"/>
              <w:autoSpaceDN w:val="0"/>
              <w:adjustRightInd w:val="0"/>
              <w:spacing w:after="0" w:line="240" w:lineRule="auto"/>
              <w:jc w:val="center"/>
              <w:rPr>
                <w:rFonts w:ascii="CharisSIL" w:eastAsia="CharisSIL" w:cs="CharisSIL"/>
                <w:sz w:val="24"/>
                <w:szCs w:val="24"/>
              </w:rPr>
            </w:pPr>
          </w:p>
          <w:p w14:paraId="196710F5"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2018</w:t>
            </w:r>
          </w:p>
        </w:tc>
        <w:tc>
          <w:tcPr>
            <w:tcW w:w="2219" w:type="dxa"/>
          </w:tcPr>
          <w:p w14:paraId="22024D10" w14:textId="77777777" w:rsidR="005A4DA7" w:rsidRDefault="004A56F1">
            <w:pPr>
              <w:autoSpaceDE w:val="0"/>
              <w:autoSpaceDN w:val="0"/>
              <w:adjustRightInd w:val="0"/>
              <w:spacing w:after="0" w:line="240" w:lineRule="auto"/>
              <w:jc w:val="center"/>
              <w:rPr>
                <w:rFonts w:ascii="CharisSIL" w:eastAsia="CharisSIL" w:cs="CharisSIL"/>
                <w:sz w:val="24"/>
                <w:szCs w:val="24"/>
              </w:rPr>
            </w:pPr>
            <w:r>
              <w:rPr>
                <w:rFonts w:ascii="CharisSIL" w:eastAsia="CharisSIL" w:cs="CharisSIL"/>
                <w:sz w:val="24"/>
                <w:szCs w:val="24"/>
              </w:rPr>
              <w:t>February and March</w:t>
            </w:r>
          </w:p>
        </w:tc>
      </w:tr>
    </w:tbl>
    <w:p w14:paraId="0BBCDB56" w14:textId="77777777" w:rsidR="005A4DA7" w:rsidRDefault="005A4DA7">
      <w:pPr>
        <w:autoSpaceDE w:val="0"/>
        <w:autoSpaceDN w:val="0"/>
        <w:adjustRightInd w:val="0"/>
        <w:spacing w:after="0" w:line="240" w:lineRule="auto"/>
        <w:rPr>
          <w:rFonts w:ascii="CharisSIL" w:eastAsia="CharisSIL" w:cs="CharisSIL"/>
          <w:sz w:val="24"/>
          <w:szCs w:val="24"/>
        </w:rPr>
      </w:pPr>
    </w:p>
    <w:p w14:paraId="67372A49" w14:textId="77777777" w:rsidR="005A4DA7" w:rsidRDefault="005A4DA7">
      <w:pPr>
        <w:autoSpaceDE w:val="0"/>
        <w:autoSpaceDN w:val="0"/>
        <w:adjustRightInd w:val="0"/>
        <w:spacing w:after="0" w:line="240" w:lineRule="auto"/>
        <w:rPr>
          <w:rFonts w:ascii="CharisSIL" w:eastAsia="CharisSIL" w:cs="CharisSIL"/>
          <w:sz w:val="24"/>
          <w:szCs w:val="24"/>
        </w:rPr>
      </w:pPr>
    </w:p>
    <w:p w14:paraId="4A5E2DA0" w14:textId="77777777" w:rsidR="005A4DA7" w:rsidRDefault="004A56F1">
      <w:pPr>
        <w:autoSpaceDE w:val="0"/>
        <w:autoSpaceDN w:val="0"/>
        <w:adjustRightInd w:val="0"/>
        <w:spacing w:after="0" w:line="240" w:lineRule="auto"/>
        <w:rPr>
          <w:rFonts w:ascii="CharisSIL" w:eastAsia="CharisSIL" w:cs="CharisSIL"/>
          <w:b/>
          <w:bCs/>
          <w:sz w:val="28"/>
          <w:szCs w:val="28"/>
        </w:rPr>
      </w:pPr>
      <w:r>
        <w:rPr>
          <w:rFonts w:ascii="CharisSIL" w:eastAsia="CharisSIL" w:cs="CharisSIL"/>
          <w:b/>
          <w:bCs/>
          <w:sz w:val="28"/>
          <w:szCs w:val="28"/>
        </w:rPr>
        <w:t>METHODOLOGY:</w:t>
      </w:r>
    </w:p>
    <w:p w14:paraId="1A093DAD" w14:textId="77777777" w:rsidR="005A4DA7" w:rsidRDefault="004A56F1">
      <w:pPr>
        <w:pStyle w:val="ListParagraph"/>
        <w:numPr>
          <w:ilvl w:val="0"/>
          <w:numId w:val="1"/>
        </w:numPr>
        <w:autoSpaceDE w:val="0"/>
        <w:autoSpaceDN w:val="0"/>
        <w:adjustRightInd w:val="0"/>
        <w:spacing w:after="0" w:line="240" w:lineRule="auto"/>
        <w:rPr>
          <w:rFonts w:ascii="CharisSIL" w:eastAsia="CharisSIL" w:cs="CharisSIL"/>
          <w:b/>
          <w:bCs/>
          <w:sz w:val="24"/>
          <w:szCs w:val="24"/>
        </w:rPr>
      </w:pPr>
      <w:r>
        <w:rPr>
          <w:rFonts w:ascii="CharisSIL" w:eastAsia="CharisSIL" w:cs="CharisSIL"/>
          <w:b/>
          <w:bCs/>
          <w:sz w:val="24"/>
          <w:szCs w:val="24"/>
        </w:rPr>
        <w:t>Pre-processing of Remote Sensing Data:</w:t>
      </w:r>
    </w:p>
    <w:p w14:paraId="6F8FD48F" w14:textId="77777777" w:rsidR="005A4DA7" w:rsidRDefault="004A56F1">
      <w:pPr>
        <w:autoSpaceDE w:val="0"/>
        <w:autoSpaceDN w:val="0"/>
        <w:adjustRightInd w:val="0"/>
        <w:spacing w:after="0" w:line="240" w:lineRule="auto"/>
        <w:ind w:left="75"/>
        <w:rPr>
          <w:rFonts w:ascii="CharisSIL" w:eastAsia="CharisSIL" w:cs="CharisSIL"/>
          <w:sz w:val="24"/>
          <w:szCs w:val="24"/>
        </w:rPr>
      </w:pPr>
      <w:r>
        <w:rPr>
          <w:rFonts w:ascii="CharisSIL" w:eastAsia="CharisSIL" w:cs="CharisSIL"/>
          <w:sz w:val="24"/>
          <w:szCs w:val="24"/>
        </w:rPr>
        <w:t xml:space="preserve">                       LISS </w:t>
      </w:r>
      <w:r>
        <w:rPr>
          <w:rFonts w:ascii="CharisSIL" w:eastAsia="CharisSIL" w:cs="CharisSIL"/>
          <w:sz w:val="24"/>
          <w:szCs w:val="24"/>
        </w:rPr>
        <w:t>–</w:t>
      </w:r>
      <w:r>
        <w:rPr>
          <w:rFonts w:ascii="CharisSIL" w:eastAsia="CharisSIL" w:cs="CharisSIL"/>
          <w:sz w:val="24"/>
          <w:szCs w:val="24"/>
        </w:rPr>
        <w:t xml:space="preserve"> III data with resolution 24m is downloaded from Bhuvan geoportal for the Tiruppur district for 2013,2015,2018 years. 18 tiles of data were required to cover the area of interest. The 18 tiles of data are opened on top of the s</w:t>
      </w:r>
      <w:r>
        <w:rPr>
          <w:rFonts w:ascii="CharisSIL" w:eastAsia="CharisSIL" w:cs="CharisSIL"/>
          <w:sz w:val="24"/>
          <w:szCs w:val="24"/>
        </w:rPr>
        <w:t>hape file of Tiruppur district in QGIS. Then the tiles were merged and clipped to the extent of the vector layer of Tirupur district using QGIS. The above process is done with Band-3(red) and Band-4(NIR) which is very useful in greenery detection.</w:t>
      </w:r>
    </w:p>
    <w:p w14:paraId="7BDA736C" w14:textId="77777777" w:rsidR="005A4DA7" w:rsidRDefault="005A4DA7">
      <w:pPr>
        <w:autoSpaceDE w:val="0"/>
        <w:autoSpaceDN w:val="0"/>
        <w:adjustRightInd w:val="0"/>
        <w:spacing w:after="0" w:line="240" w:lineRule="auto"/>
        <w:ind w:left="75"/>
        <w:rPr>
          <w:rFonts w:ascii="CharisSIL" w:eastAsia="CharisSIL" w:cs="CharisSIL"/>
          <w:sz w:val="24"/>
          <w:szCs w:val="24"/>
        </w:rPr>
      </w:pPr>
    </w:p>
    <w:p w14:paraId="068AF1A5" w14:textId="77777777" w:rsidR="005A4DA7" w:rsidRDefault="004A56F1">
      <w:pPr>
        <w:autoSpaceDE w:val="0"/>
        <w:autoSpaceDN w:val="0"/>
        <w:adjustRightInd w:val="0"/>
        <w:spacing w:after="0" w:line="240" w:lineRule="auto"/>
        <w:ind w:left="75"/>
        <w:rPr>
          <w:rFonts w:ascii="CharisSIL" w:eastAsia="CharisSIL" w:cs="CharisSIL"/>
          <w:b/>
          <w:bCs/>
          <w:sz w:val="24"/>
          <w:szCs w:val="24"/>
        </w:rPr>
      </w:pPr>
      <w:r>
        <w:rPr>
          <w:rFonts w:ascii="CharisSIL" w:eastAsia="CharisSIL" w:cs="CharisSIL"/>
          <w:b/>
          <w:bCs/>
          <w:sz w:val="28"/>
          <w:szCs w:val="28"/>
        </w:rPr>
        <w:t>2.DETECTION OF GREEN COVER:</w:t>
      </w:r>
    </w:p>
    <w:p w14:paraId="1B6500B7"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 xml:space="preserve">                  This study adopted the commonly followed definition that considers all areas which are naturally found within the boundary as green cover spaces. The green space cover for 2013,2015,2018 are calculated by calcu</w:t>
      </w:r>
      <w:r>
        <w:rPr>
          <w:rFonts w:ascii="CharisSIL" w:eastAsia="CharisSIL" w:cs="CharisSIL"/>
          <w:sz w:val="24"/>
          <w:szCs w:val="24"/>
        </w:rPr>
        <w:t>lating the Normalised Difference Vegetation Index (NDVI) value. The index is given as (NIR-R)/ (NIR + R) and varies from -1 to +1.</w:t>
      </w:r>
    </w:p>
    <w:p w14:paraId="0CD921AF"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The NDVI values are reclassified by using reclassify by table in QGIS.</w:t>
      </w:r>
    </w:p>
    <w:tbl>
      <w:tblPr>
        <w:tblStyle w:val="TableGrid"/>
        <w:tblW w:w="0" w:type="auto"/>
        <w:tblInd w:w="2676" w:type="dxa"/>
        <w:tblLook w:val="04A0" w:firstRow="1" w:lastRow="0" w:firstColumn="1" w:lastColumn="0" w:noHBand="0" w:noVBand="1"/>
      </w:tblPr>
      <w:tblGrid>
        <w:gridCol w:w="1247"/>
        <w:gridCol w:w="1247"/>
      </w:tblGrid>
      <w:tr w:rsidR="005A4DA7" w14:paraId="562C780D" w14:textId="77777777">
        <w:trPr>
          <w:trHeight w:val="502"/>
        </w:trPr>
        <w:tc>
          <w:tcPr>
            <w:tcW w:w="1247" w:type="dxa"/>
          </w:tcPr>
          <w:p w14:paraId="00EDE8B5"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NDVI&lt;0.2</w:t>
            </w:r>
          </w:p>
        </w:tc>
        <w:tc>
          <w:tcPr>
            <w:tcW w:w="1247" w:type="dxa"/>
          </w:tcPr>
          <w:p w14:paraId="420508B9"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Very Poor</w:t>
            </w:r>
          </w:p>
        </w:tc>
      </w:tr>
      <w:tr w:rsidR="005A4DA7" w14:paraId="2439C400" w14:textId="77777777">
        <w:trPr>
          <w:trHeight w:val="502"/>
        </w:trPr>
        <w:tc>
          <w:tcPr>
            <w:tcW w:w="1247" w:type="dxa"/>
          </w:tcPr>
          <w:p w14:paraId="03065DAC"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0.2 to o.4</w:t>
            </w:r>
          </w:p>
        </w:tc>
        <w:tc>
          <w:tcPr>
            <w:tcW w:w="1247" w:type="dxa"/>
          </w:tcPr>
          <w:p w14:paraId="264445E2"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Poor</w:t>
            </w:r>
          </w:p>
        </w:tc>
      </w:tr>
      <w:tr w:rsidR="005A4DA7" w14:paraId="7FB1BF5B" w14:textId="77777777">
        <w:trPr>
          <w:trHeight w:val="502"/>
        </w:trPr>
        <w:tc>
          <w:tcPr>
            <w:tcW w:w="1247" w:type="dxa"/>
          </w:tcPr>
          <w:p w14:paraId="5720F6C3"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0.4 to 0.6</w:t>
            </w:r>
          </w:p>
        </w:tc>
        <w:tc>
          <w:tcPr>
            <w:tcW w:w="1247" w:type="dxa"/>
          </w:tcPr>
          <w:p w14:paraId="26A76A9D"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Medium</w:t>
            </w:r>
          </w:p>
        </w:tc>
      </w:tr>
      <w:tr w:rsidR="005A4DA7" w14:paraId="313929DD" w14:textId="77777777">
        <w:trPr>
          <w:trHeight w:val="502"/>
        </w:trPr>
        <w:tc>
          <w:tcPr>
            <w:tcW w:w="1247" w:type="dxa"/>
          </w:tcPr>
          <w:p w14:paraId="6106FA58"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0.6 to 0.8</w:t>
            </w:r>
          </w:p>
        </w:tc>
        <w:tc>
          <w:tcPr>
            <w:tcW w:w="1247" w:type="dxa"/>
          </w:tcPr>
          <w:p w14:paraId="63BEFE93"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High</w:t>
            </w:r>
          </w:p>
        </w:tc>
      </w:tr>
      <w:tr w:rsidR="005A4DA7" w14:paraId="267C66E9" w14:textId="77777777">
        <w:trPr>
          <w:trHeight w:val="502"/>
        </w:trPr>
        <w:tc>
          <w:tcPr>
            <w:tcW w:w="1247" w:type="dxa"/>
          </w:tcPr>
          <w:p w14:paraId="7907E2AA"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0.8 to 1.0</w:t>
            </w:r>
          </w:p>
        </w:tc>
        <w:tc>
          <w:tcPr>
            <w:tcW w:w="1247" w:type="dxa"/>
          </w:tcPr>
          <w:p w14:paraId="3E8F9CBA" w14:textId="77777777" w:rsidR="005A4DA7" w:rsidRDefault="004A56F1">
            <w:pPr>
              <w:autoSpaceDE w:val="0"/>
              <w:autoSpaceDN w:val="0"/>
              <w:adjustRightInd w:val="0"/>
              <w:spacing w:after="0" w:line="240" w:lineRule="auto"/>
              <w:rPr>
                <w:rFonts w:ascii="CharisSIL" w:eastAsia="CharisSIL" w:cs="CharisSIL"/>
              </w:rPr>
            </w:pPr>
            <w:r>
              <w:rPr>
                <w:rFonts w:ascii="CharisSIL" w:eastAsia="CharisSIL" w:cs="CharisSIL"/>
              </w:rPr>
              <w:t>Very High</w:t>
            </w:r>
          </w:p>
        </w:tc>
      </w:tr>
    </w:tbl>
    <w:p w14:paraId="0D84BC3C"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And the area for the particular ranges of NDVI are calculated by Raster layer unique values report. And at last the layout is prepared for three years (2013,2015,2018).</w:t>
      </w:r>
    </w:p>
    <w:p w14:paraId="3835F721" w14:textId="77777777" w:rsidR="005A4DA7" w:rsidRDefault="005A4DA7">
      <w:pPr>
        <w:autoSpaceDE w:val="0"/>
        <w:autoSpaceDN w:val="0"/>
        <w:adjustRightInd w:val="0"/>
        <w:spacing w:after="0" w:line="240" w:lineRule="auto"/>
        <w:rPr>
          <w:rFonts w:ascii="CharisSIL" w:eastAsia="CharisSIL" w:cs="CharisSIL"/>
          <w:sz w:val="24"/>
          <w:szCs w:val="24"/>
        </w:rPr>
      </w:pPr>
    </w:p>
    <w:p w14:paraId="095682B6" w14:textId="77777777" w:rsidR="005A4DA7" w:rsidRDefault="004A56F1">
      <w:pPr>
        <w:autoSpaceDE w:val="0"/>
        <w:autoSpaceDN w:val="0"/>
        <w:adjustRightInd w:val="0"/>
        <w:spacing w:after="0" w:line="240" w:lineRule="auto"/>
        <w:rPr>
          <w:rFonts w:ascii="CharisSIL" w:eastAsia="CharisSIL" w:cs="CharisSIL"/>
          <w:b/>
          <w:bCs/>
          <w:sz w:val="28"/>
          <w:szCs w:val="28"/>
        </w:rPr>
      </w:pPr>
      <w:r>
        <w:rPr>
          <w:rFonts w:ascii="CharisSIL" w:eastAsia="CharisSIL" w:cs="CharisSIL"/>
          <w:b/>
          <w:bCs/>
          <w:sz w:val="28"/>
          <w:szCs w:val="28"/>
        </w:rPr>
        <w:t>Inference:</w:t>
      </w:r>
    </w:p>
    <w:p w14:paraId="56E12BCD" w14:textId="77777777" w:rsidR="005A4DA7" w:rsidRDefault="004A56F1">
      <w:pPr>
        <w:autoSpaceDE w:val="0"/>
        <w:autoSpaceDN w:val="0"/>
        <w:adjustRightInd w:val="0"/>
        <w:spacing w:after="0" w:line="240" w:lineRule="auto"/>
        <w:rPr>
          <w:rFonts w:ascii="CharisSIL" w:eastAsia="CharisSIL" w:cs="CharisSIL"/>
          <w:sz w:val="24"/>
          <w:szCs w:val="24"/>
        </w:rPr>
      </w:pPr>
      <w:r>
        <w:rPr>
          <w:rFonts w:ascii="CharisSIL" w:eastAsia="CharisSIL" w:cs="CharisSIL"/>
          <w:sz w:val="24"/>
          <w:szCs w:val="24"/>
        </w:rPr>
        <w:t xml:space="preserve">          The amount of green spaces can be assessed for other years between 2013 and 2018. If the value is below 0.2 it shows the lack of vegetation and if NDVI value is above 0.2 then it shows good quality vegetation is present. </w:t>
      </w:r>
      <w:proofErr w:type="gramStart"/>
      <w:r>
        <w:rPr>
          <w:rFonts w:ascii="CharisSIL" w:eastAsia="CharisSIL" w:cs="CharisSIL"/>
          <w:sz w:val="24"/>
          <w:szCs w:val="24"/>
        </w:rPr>
        <w:t>So</w:t>
      </w:r>
      <w:proofErr w:type="gramEnd"/>
      <w:r>
        <w:rPr>
          <w:rFonts w:ascii="CharisSIL" w:eastAsia="CharisSIL" w:cs="CharisSIL"/>
          <w:sz w:val="24"/>
          <w:szCs w:val="24"/>
        </w:rPr>
        <w:t xml:space="preserve"> </w:t>
      </w:r>
      <w:r>
        <w:rPr>
          <w:rFonts w:ascii="CharisSIL" w:eastAsia="CharisSIL" w:cs="CharisSIL"/>
          <w:sz w:val="24"/>
          <w:szCs w:val="24"/>
        </w:rPr>
        <w:lastRenderedPageBreak/>
        <w:t>urbanisation, deforest</w:t>
      </w:r>
      <w:r>
        <w:rPr>
          <w:rFonts w:ascii="CharisSIL" w:eastAsia="CharisSIL" w:cs="CharisSIL"/>
          <w:sz w:val="24"/>
          <w:szCs w:val="24"/>
        </w:rPr>
        <w:t>ation or afforestation can be done with this greenery mapping.</w:t>
      </w:r>
    </w:p>
    <w:p w14:paraId="175A2D58" w14:textId="77777777" w:rsidR="005A4DA7" w:rsidRDefault="005A4DA7">
      <w:pPr>
        <w:autoSpaceDE w:val="0"/>
        <w:autoSpaceDN w:val="0"/>
        <w:adjustRightInd w:val="0"/>
        <w:spacing w:after="0" w:line="240" w:lineRule="auto"/>
        <w:rPr>
          <w:rFonts w:ascii="CharisSIL" w:eastAsia="CharisSIL" w:cs="CharisSIL"/>
          <w:sz w:val="24"/>
          <w:szCs w:val="24"/>
        </w:rPr>
      </w:pPr>
    </w:p>
    <w:p w14:paraId="798A4296" w14:textId="77777777" w:rsidR="005A4DA7" w:rsidRDefault="004A56F1">
      <w:pPr>
        <w:autoSpaceDE w:val="0"/>
        <w:autoSpaceDN w:val="0"/>
        <w:adjustRightInd w:val="0"/>
        <w:spacing w:after="0" w:line="240" w:lineRule="auto"/>
        <w:rPr>
          <w:rFonts w:ascii="CharisSIL" w:eastAsia="CharisSIL" w:cs="CharisSIL"/>
          <w:b/>
          <w:bCs/>
          <w:sz w:val="28"/>
          <w:szCs w:val="28"/>
        </w:rPr>
      </w:pPr>
      <w:r>
        <w:rPr>
          <w:rFonts w:ascii="CharisSIL" w:eastAsia="CharisSIL" w:cs="CharisSIL"/>
          <w:b/>
          <w:bCs/>
          <w:sz w:val="28"/>
          <w:szCs w:val="28"/>
        </w:rPr>
        <w:t>Results:</w:t>
      </w:r>
    </w:p>
    <w:p w14:paraId="4829687B" w14:textId="77777777" w:rsidR="005A4DA7" w:rsidRDefault="004A56F1">
      <w:pPr>
        <w:autoSpaceDE w:val="0"/>
        <w:autoSpaceDN w:val="0"/>
        <w:adjustRightInd w:val="0"/>
        <w:spacing w:after="0" w:line="240" w:lineRule="auto"/>
      </w:pPr>
      <w:r>
        <w:rPr>
          <w:noProof/>
        </w:rPr>
        <w:drawing>
          <wp:inline distT="0" distB="0" distL="0" distR="0" wp14:anchorId="4D77E065" wp14:editId="0AE850D8">
            <wp:extent cx="4445000" cy="2762250"/>
            <wp:effectExtent l="0" t="0" r="1270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79A176A" w14:textId="77777777" w:rsidR="005A4DA7" w:rsidRDefault="005A4DA7">
      <w:pPr>
        <w:autoSpaceDE w:val="0"/>
        <w:autoSpaceDN w:val="0"/>
        <w:adjustRightInd w:val="0"/>
        <w:spacing w:after="0" w:line="240" w:lineRule="auto"/>
      </w:pPr>
    </w:p>
    <w:tbl>
      <w:tblPr>
        <w:tblStyle w:val="TableGrid"/>
        <w:tblW w:w="0" w:type="auto"/>
        <w:tblLook w:val="04A0" w:firstRow="1" w:lastRow="0" w:firstColumn="1" w:lastColumn="0" w:noHBand="0" w:noVBand="1"/>
      </w:tblPr>
      <w:tblGrid>
        <w:gridCol w:w="1795"/>
        <w:gridCol w:w="1800"/>
        <w:gridCol w:w="1809"/>
        <w:gridCol w:w="1813"/>
        <w:gridCol w:w="1799"/>
      </w:tblGrid>
      <w:tr w:rsidR="005A4DA7" w14:paraId="30EC927C" w14:textId="77777777">
        <w:tc>
          <w:tcPr>
            <w:tcW w:w="1848" w:type="dxa"/>
            <w:shd w:val="clear" w:color="auto" w:fill="8EAADB" w:themeFill="accent1" w:themeFillTint="99"/>
          </w:tcPr>
          <w:p w14:paraId="6D812A73" w14:textId="77777777" w:rsidR="005A4DA7" w:rsidRDefault="004A56F1">
            <w:pPr>
              <w:autoSpaceDE w:val="0"/>
              <w:autoSpaceDN w:val="0"/>
              <w:adjustRightInd w:val="0"/>
              <w:spacing w:after="0" w:line="240" w:lineRule="auto"/>
              <w:jc w:val="center"/>
            </w:pPr>
            <w:r>
              <w:t>Year</w:t>
            </w:r>
          </w:p>
        </w:tc>
        <w:tc>
          <w:tcPr>
            <w:tcW w:w="1848" w:type="dxa"/>
            <w:shd w:val="clear" w:color="auto" w:fill="8EAADB" w:themeFill="accent1" w:themeFillTint="99"/>
          </w:tcPr>
          <w:p w14:paraId="0F46822E" w14:textId="77777777" w:rsidR="005A4DA7" w:rsidRDefault="004A56F1">
            <w:pPr>
              <w:autoSpaceDE w:val="0"/>
              <w:autoSpaceDN w:val="0"/>
              <w:adjustRightInd w:val="0"/>
              <w:spacing w:after="0" w:line="240" w:lineRule="auto"/>
              <w:jc w:val="center"/>
            </w:pPr>
            <w:r>
              <w:t>NDVI Range</w:t>
            </w:r>
          </w:p>
        </w:tc>
        <w:tc>
          <w:tcPr>
            <w:tcW w:w="1848" w:type="dxa"/>
            <w:shd w:val="clear" w:color="auto" w:fill="8EAADB" w:themeFill="accent1" w:themeFillTint="99"/>
          </w:tcPr>
          <w:p w14:paraId="1EFCD0B1" w14:textId="77777777" w:rsidR="005A4DA7" w:rsidRDefault="004A56F1">
            <w:pPr>
              <w:autoSpaceDE w:val="0"/>
              <w:autoSpaceDN w:val="0"/>
              <w:adjustRightInd w:val="0"/>
              <w:spacing w:after="0" w:line="240" w:lineRule="auto"/>
              <w:jc w:val="center"/>
            </w:pPr>
            <w:r>
              <w:t>NDVI class</w:t>
            </w:r>
          </w:p>
        </w:tc>
        <w:tc>
          <w:tcPr>
            <w:tcW w:w="1849" w:type="dxa"/>
            <w:shd w:val="clear" w:color="auto" w:fill="8EAADB" w:themeFill="accent1" w:themeFillTint="99"/>
          </w:tcPr>
          <w:p w14:paraId="63DECFB2" w14:textId="77777777" w:rsidR="005A4DA7" w:rsidRDefault="004A56F1">
            <w:pPr>
              <w:autoSpaceDE w:val="0"/>
              <w:autoSpaceDN w:val="0"/>
              <w:adjustRightInd w:val="0"/>
              <w:spacing w:after="0" w:line="240" w:lineRule="auto"/>
              <w:jc w:val="center"/>
            </w:pPr>
            <w:r>
              <w:t>Area (sq.km)</w:t>
            </w:r>
          </w:p>
        </w:tc>
        <w:tc>
          <w:tcPr>
            <w:tcW w:w="1849" w:type="dxa"/>
            <w:shd w:val="clear" w:color="auto" w:fill="8EAADB" w:themeFill="accent1" w:themeFillTint="99"/>
          </w:tcPr>
          <w:p w14:paraId="75D2BEBF" w14:textId="77777777" w:rsidR="005A4DA7" w:rsidRDefault="004A56F1">
            <w:pPr>
              <w:autoSpaceDE w:val="0"/>
              <w:autoSpaceDN w:val="0"/>
              <w:adjustRightInd w:val="0"/>
              <w:spacing w:after="0" w:line="240" w:lineRule="auto"/>
              <w:jc w:val="center"/>
            </w:pPr>
            <w:r>
              <w:t>NDVI Mean</w:t>
            </w:r>
          </w:p>
        </w:tc>
      </w:tr>
      <w:tr w:rsidR="005A4DA7" w14:paraId="4D347037" w14:textId="77777777">
        <w:trPr>
          <w:trHeight w:val="256"/>
        </w:trPr>
        <w:tc>
          <w:tcPr>
            <w:tcW w:w="1848" w:type="dxa"/>
            <w:vMerge w:val="restart"/>
            <w:shd w:val="clear" w:color="auto" w:fill="F7CAAC" w:themeFill="accent2" w:themeFillTint="66"/>
          </w:tcPr>
          <w:p w14:paraId="7EBC6480" w14:textId="77777777" w:rsidR="005A4DA7" w:rsidRDefault="005A4DA7">
            <w:pPr>
              <w:autoSpaceDE w:val="0"/>
              <w:autoSpaceDN w:val="0"/>
              <w:adjustRightInd w:val="0"/>
              <w:spacing w:after="0" w:line="480" w:lineRule="auto"/>
              <w:jc w:val="center"/>
            </w:pPr>
          </w:p>
          <w:p w14:paraId="1C689151" w14:textId="77777777" w:rsidR="005A4DA7" w:rsidRDefault="004A56F1">
            <w:pPr>
              <w:autoSpaceDE w:val="0"/>
              <w:autoSpaceDN w:val="0"/>
              <w:adjustRightInd w:val="0"/>
              <w:spacing w:after="0" w:line="480" w:lineRule="auto"/>
              <w:jc w:val="center"/>
            </w:pPr>
            <w:r>
              <w:t>2013</w:t>
            </w:r>
          </w:p>
        </w:tc>
        <w:tc>
          <w:tcPr>
            <w:tcW w:w="1848" w:type="dxa"/>
            <w:shd w:val="clear" w:color="auto" w:fill="FF0000"/>
          </w:tcPr>
          <w:p w14:paraId="729B8BFE" w14:textId="77777777" w:rsidR="005A4DA7" w:rsidRDefault="004A56F1">
            <w:pPr>
              <w:autoSpaceDE w:val="0"/>
              <w:autoSpaceDN w:val="0"/>
              <w:adjustRightInd w:val="0"/>
              <w:spacing w:after="0" w:line="240" w:lineRule="auto"/>
            </w:pPr>
            <w:r>
              <w:t>&lt;0.2</w:t>
            </w:r>
          </w:p>
        </w:tc>
        <w:tc>
          <w:tcPr>
            <w:tcW w:w="1848" w:type="dxa"/>
            <w:shd w:val="clear" w:color="auto" w:fill="FF0000"/>
          </w:tcPr>
          <w:p w14:paraId="5456789F" w14:textId="77777777" w:rsidR="005A4DA7" w:rsidRDefault="004A56F1">
            <w:pPr>
              <w:autoSpaceDE w:val="0"/>
              <w:autoSpaceDN w:val="0"/>
              <w:adjustRightInd w:val="0"/>
              <w:spacing w:after="0" w:line="240" w:lineRule="auto"/>
            </w:pPr>
            <w:r>
              <w:t>Very Poor</w:t>
            </w:r>
          </w:p>
        </w:tc>
        <w:tc>
          <w:tcPr>
            <w:tcW w:w="1849" w:type="dxa"/>
            <w:shd w:val="clear" w:color="auto" w:fill="FF0000"/>
          </w:tcPr>
          <w:p w14:paraId="145E5497" w14:textId="77777777" w:rsidR="005A4DA7" w:rsidRDefault="004A56F1">
            <w:pPr>
              <w:autoSpaceDE w:val="0"/>
              <w:autoSpaceDN w:val="0"/>
              <w:adjustRightInd w:val="0"/>
              <w:spacing w:after="0" w:line="240" w:lineRule="auto"/>
            </w:pPr>
            <w:r>
              <w:t>1646.694</w:t>
            </w:r>
          </w:p>
        </w:tc>
        <w:tc>
          <w:tcPr>
            <w:tcW w:w="1849" w:type="dxa"/>
            <w:vMerge w:val="restart"/>
            <w:shd w:val="clear" w:color="auto" w:fill="FFFF00"/>
          </w:tcPr>
          <w:p w14:paraId="01DFDCC2" w14:textId="77777777" w:rsidR="005A4DA7" w:rsidRDefault="005A4DA7">
            <w:pPr>
              <w:shd w:val="clear" w:color="auto" w:fill="FFFF00"/>
              <w:autoSpaceDE w:val="0"/>
              <w:autoSpaceDN w:val="0"/>
              <w:adjustRightInd w:val="0"/>
              <w:spacing w:after="0" w:line="240" w:lineRule="auto"/>
            </w:pPr>
          </w:p>
          <w:p w14:paraId="04249EED" w14:textId="77777777" w:rsidR="005A4DA7" w:rsidRDefault="005A4DA7">
            <w:pPr>
              <w:shd w:val="clear" w:color="auto" w:fill="FFFF00"/>
              <w:autoSpaceDE w:val="0"/>
              <w:autoSpaceDN w:val="0"/>
              <w:adjustRightInd w:val="0"/>
              <w:spacing w:after="0" w:line="240" w:lineRule="auto"/>
            </w:pPr>
          </w:p>
          <w:p w14:paraId="0BF1902B" w14:textId="77777777" w:rsidR="005A4DA7" w:rsidRDefault="004A56F1">
            <w:pPr>
              <w:shd w:val="clear" w:color="auto" w:fill="FFFF00"/>
              <w:autoSpaceDE w:val="0"/>
              <w:autoSpaceDN w:val="0"/>
              <w:adjustRightInd w:val="0"/>
              <w:spacing w:after="0" w:line="240" w:lineRule="auto"/>
            </w:pPr>
            <w:r>
              <w:t>0.281</w:t>
            </w:r>
          </w:p>
        </w:tc>
      </w:tr>
      <w:tr w:rsidR="005A4DA7" w14:paraId="59D33AA4" w14:textId="77777777">
        <w:trPr>
          <w:trHeight w:val="256"/>
        </w:trPr>
        <w:tc>
          <w:tcPr>
            <w:tcW w:w="1848" w:type="dxa"/>
            <w:vMerge/>
            <w:shd w:val="clear" w:color="auto" w:fill="F7CAAC" w:themeFill="accent2" w:themeFillTint="66"/>
          </w:tcPr>
          <w:p w14:paraId="6FC1DE2C" w14:textId="77777777" w:rsidR="005A4DA7" w:rsidRDefault="005A4DA7">
            <w:pPr>
              <w:autoSpaceDE w:val="0"/>
              <w:autoSpaceDN w:val="0"/>
              <w:adjustRightInd w:val="0"/>
              <w:spacing w:after="0" w:line="480" w:lineRule="auto"/>
              <w:jc w:val="center"/>
            </w:pPr>
          </w:p>
        </w:tc>
        <w:tc>
          <w:tcPr>
            <w:tcW w:w="1848" w:type="dxa"/>
            <w:shd w:val="clear" w:color="auto" w:fill="FDB721"/>
          </w:tcPr>
          <w:p w14:paraId="7B754261" w14:textId="77777777" w:rsidR="005A4DA7" w:rsidRDefault="004A56F1">
            <w:pPr>
              <w:autoSpaceDE w:val="0"/>
              <w:autoSpaceDN w:val="0"/>
              <w:adjustRightInd w:val="0"/>
              <w:spacing w:after="0" w:line="240" w:lineRule="auto"/>
            </w:pPr>
            <w:r>
              <w:t>0.2-0.4</w:t>
            </w:r>
          </w:p>
        </w:tc>
        <w:tc>
          <w:tcPr>
            <w:tcW w:w="1848" w:type="dxa"/>
            <w:shd w:val="clear" w:color="auto" w:fill="FDB721"/>
          </w:tcPr>
          <w:p w14:paraId="5C8081F1" w14:textId="77777777" w:rsidR="005A4DA7" w:rsidRDefault="004A56F1">
            <w:pPr>
              <w:autoSpaceDE w:val="0"/>
              <w:autoSpaceDN w:val="0"/>
              <w:adjustRightInd w:val="0"/>
              <w:spacing w:after="0" w:line="240" w:lineRule="auto"/>
            </w:pPr>
            <w:r>
              <w:t>Poor</w:t>
            </w:r>
          </w:p>
        </w:tc>
        <w:tc>
          <w:tcPr>
            <w:tcW w:w="1849" w:type="dxa"/>
            <w:shd w:val="clear" w:color="auto" w:fill="FDB721"/>
          </w:tcPr>
          <w:p w14:paraId="4905DA62" w14:textId="77777777" w:rsidR="005A4DA7" w:rsidRDefault="004A56F1">
            <w:pPr>
              <w:autoSpaceDE w:val="0"/>
              <w:autoSpaceDN w:val="0"/>
              <w:adjustRightInd w:val="0"/>
              <w:spacing w:after="0" w:line="240" w:lineRule="auto"/>
            </w:pPr>
            <w:r>
              <w:t>2307.085</w:t>
            </w:r>
          </w:p>
        </w:tc>
        <w:tc>
          <w:tcPr>
            <w:tcW w:w="1849" w:type="dxa"/>
            <w:vMerge/>
            <w:shd w:val="clear" w:color="auto" w:fill="FFFF00"/>
          </w:tcPr>
          <w:p w14:paraId="0097C7A8" w14:textId="77777777" w:rsidR="005A4DA7" w:rsidRDefault="005A4DA7">
            <w:pPr>
              <w:autoSpaceDE w:val="0"/>
              <w:autoSpaceDN w:val="0"/>
              <w:adjustRightInd w:val="0"/>
              <w:spacing w:after="0" w:line="240" w:lineRule="auto"/>
            </w:pPr>
          </w:p>
        </w:tc>
      </w:tr>
      <w:tr w:rsidR="005A4DA7" w14:paraId="4BD63EAC" w14:textId="77777777">
        <w:trPr>
          <w:trHeight w:val="256"/>
        </w:trPr>
        <w:tc>
          <w:tcPr>
            <w:tcW w:w="1848" w:type="dxa"/>
            <w:vMerge/>
            <w:shd w:val="clear" w:color="auto" w:fill="F7CAAC" w:themeFill="accent2" w:themeFillTint="66"/>
          </w:tcPr>
          <w:p w14:paraId="177D91C7" w14:textId="77777777" w:rsidR="005A4DA7" w:rsidRDefault="005A4DA7">
            <w:pPr>
              <w:autoSpaceDE w:val="0"/>
              <w:autoSpaceDN w:val="0"/>
              <w:adjustRightInd w:val="0"/>
              <w:spacing w:after="0" w:line="480" w:lineRule="auto"/>
              <w:jc w:val="center"/>
            </w:pPr>
          </w:p>
        </w:tc>
        <w:tc>
          <w:tcPr>
            <w:tcW w:w="1848" w:type="dxa"/>
            <w:shd w:val="clear" w:color="auto" w:fill="FFFF00"/>
          </w:tcPr>
          <w:p w14:paraId="474E4952" w14:textId="77777777" w:rsidR="005A4DA7" w:rsidRDefault="004A56F1">
            <w:pPr>
              <w:autoSpaceDE w:val="0"/>
              <w:autoSpaceDN w:val="0"/>
              <w:adjustRightInd w:val="0"/>
              <w:spacing w:after="0" w:line="240" w:lineRule="auto"/>
            </w:pPr>
            <w:r>
              <w:t>0.4-0.6</w:t>
            </w:r>
          </w:p>
        </w:tc>
        <w:tc>
          <w:tcPr>
            <w:tcW w:w="1848" w:type="dxa"/>
            <w:shd w:val="clear" w:color="auto" w:fill="FFFF00"/>
          </w:tcPr>
          <w:p w14:paraId="215FBA50" w14:textId="77777777" w:rsidR="005A4DA7" w:rsidRDefault="004A56F1">
            <w:pPr>
              <w:autoSpaceDE w:val="0"/>
              <w:autoSpaceDN w:val="0"/>
              <w:adjustRightInd w:val="0"/>
              <w:spacing w:after="0" w:line="240" w:lineRule="auto"/>
            </w:pPr>
            <w:r>
              <w:t>Medium</w:t>
            </w:r>
          </w:p>
        </w:tc>
        <w:tc>
          <w:tcPr>
            <w:tcW w:w="1849" w:type="dxa"/>
            <w:shd w:val="clear" w:color="auto" w:fill="FFFF00"/>
          </w:tcPr>
          <w:p w14:paraId="707B5BA3" w14:textId="77777777" w:rsidR="005A4DA7" w:rsidRDefault="004A56F1">
            <w:pPr>
              <w:autoSpaceDE w:val="0"/>
              <w:autoSpaceDN w:val="0"/>
              <w:adjustRightInd w:val="0"/>
              <w:spacing w:after="0" w:line="240" w:lineRule="auto"/>
            </w:pPr>
            <w:r>
              <w:t>836.726</w:t>
            </w:r>
          </w:p>
        </w:tc>
        <w:tc>
          <w:tcPr>
            <w:tcW w:w="1849" w:type="dxa"/>
            <w:vMerge/>
            <w:shd w:val="clear" w:color="auto" w:fill="FFFF00"/>
          </w:tcPr>
          <w:p w14:paraId="47776E7B" w14:textId="77777777" w:rsidR="005A4DA7" w:rsidRDefault="005A4DA7">
            <w:pPr>
              <w:autoSpaceDE w:val="0"/>
              <w:autoSpaceDN w:val="0"/>
              <w:adjustRightInd w:val="0"/>
              <w:spacing w:after="0" w:line="240" w:lineRule="auto"/>
            </w:pPr>
          </w:p>
        </w:tc>
      </w:tr>
      <w:tr w:rsidR="005A4DA7" w14:paraId="639FD3EB" w14:textId="77777777">
        <w:trPr>
          <w:trHeight w:val="256"/>
        </w:trPr>
        <w:tc>
          <w:tcPr>
            <w:tcW w:w="1848" w:type="dxa"/>
            <w:vMerge/>
            <w:shd w:val="clear" w:color="auto" w:fill="F7CAAC" w:themeFill="accent2" w:themeFillTint="66"/>
          </w:tcPr>
          <w:p w14:paraId="752F2C17" w14:textId="77777777" w:rsidR="005A4DA7" w:rsidRDefault="005A4DA7">
            <w:pPr>
              <w:autoSpaceDE w:val="0"/>
              <w:autoSpaceDN w:val="0"/>
              <w:adjustRightInd w:val="0"/>
              <w:spacing w:after="0" w:line="480" w:lineRule="auto"/>
              <w:jc w:val="center"/>
            </w:pPr>
          </w:p>
        </w:tc>
        <w:tc>
          <w:tcPr>
            <w:tcW w:w="1848" w:type="dxa"/>
            <w:shd w:val="clear" w:color="auto" w:fill="92D050"/>
          </w:tcPr>
          <w:p w14:paraId="2DBB65DE" w14:textId="77777777" w:rsidR="005A4DA7" w:rsidRDefault="004A56F1">
            <w:pPr>
              <w:autoSpaceDE w:val="0"/>
              <w:autoSpaceDN w:val="0"/>
              <w:adjustRightInd w:val="0"/>
              <w:spacing w:after="0" w:line="240" w:lineRule="auto"/>
            </w:pPr>
            <w:r>
              <w:t>0.6-0.8</w:t>
            </w:r>
          </w:p>
        </w:tc>
        <w:tc>
          <w:tcPr>
            <w:tcW w:w="1848" w:type="dxa"/>
            <w:shd w:val="clear" w:color="auto" w:fill="92D050"/>
          </w:tcPr>
          <w:p w14:paraId="093FC4B4" w14:textId="77777777" w:rsidR="005A4DA7" w:rsidRDefault="004A56F1">
            <w:pPr>
              <w:autoSpaceDE w:val="0"/>
              <w:autoSpaceDN w:val="0"/>
              <w:adjustRightInd w:val="0"/>
              <w:spacing w:after="0" w:line="240" w:lineRule="auto"/>
            </w:pPr>
            <w:r>
              <w:t>High</w:t>
            </w:r>
          </w:p>
        </w:tc>
        <w:tc>
          <w:tcPr>
            <w:tcW w:w="1849" w:type="dxa"/>
            <w:shd w:val="clear" w:color="auto" w:fill="92D050"/>
          </w:tcPr>
          <w:p w14:paraId="6E69D2B4" w14:textId="77777777" w:rsidR="005A4DA7" w:rsidRDefault="004A56F1">
            <w:pPr>
              <w:autoSpaceDE w:val="0"/>
              <w:autoSpaceDN w:val="0"/>
              <w:adjustRightInd w:val="0"/>
              <w:spacing w:after="0" w:line="240" w:lineRule="auto"/>
            </w:pPr>
            <w:r>
              <w:t>107.620</w:t>
            </w:r>
          </w:p>
        </w:tc>
        <w:tc>
          <w:tcPr>
            <w:tcW w:w="1849" w:type="dxa"/>
            <w:vMerge/>
            <w:shd w:val="clear" w:color="auto" w:fill="FFFF00"/>
          </w:tcPr>
          <w:p w14:paraId="6CC52EC3" w14:textId="77777777" w:rsidR="005A4DA7" w:rsidRDefault="005A4DA7">
            <w:pPr>
              <w:autoSpaceDE w:val="0"/>
              <w:autoSpaceDN w:val="0"/>
              <w:adjustRightInd w:val="0"/>
              <w:spacing w:after="0" w:line="240" w:lineRule="auto"/>
            </w:pPr>
          </w:p>
        </w:tc>
      </w:tr>
      <w:tr w:rsidR="005A4DA7" w14:paraId="0A6FDB51" w14:textId="77777777">
        <w:trPr>
          <w:trHeight w:val="256"/>
        </w:trPr>
        <w:tc>
          <w:tcPr>
            <w:tcW w:w="1848" w:type="dxa"/>
            <w:vMerge/>
            <w:shd w:val="clear" w:color="auto" w:fill="F7CAAC" w:themeFill="accent2" w:themeFillTint="66"/>
          </w:tcPr>
          <w:p w14:paraId="0591B990" w14:textId="77777777" w:rsidR="005A4DA7" w:rsidRDefault="005A4DA7">
            <w:pPr>
              <w:autoSpaceDE w:val="0"/>
              <w:autoSpaceDN w:val="0"/>
              <w:adjustRightInd w:val="0"/>
              <w:spacing w:after="0" w:line="480" w:lineRule="auto"/>
              <w:jc w:val="center"/>
            </w:pPr>
          </w:p>
        </w:tc>
        <w:tc>
          <w:tcPr>
            <w:tcW w:w="1848" w:type="dxa"/>
            <w:shd w:val="clear" w:color="auto" w:fill="00B050"/>
          </w:tcPr>
          <w:p w14:paraId="42887EF6" w14:textId="77777777" w:rsidR="005A4DA7" w:rsidRDefault="004A56F1">
            <w:pPr>
              <w:autoSpaceDE w:val="0"/>
              <w:autoSpaceDN w:val="0"/>
              <w:adjustRightInd w:val="0"/>
              <w:spacing w:after="0" w:line="240" w:lineRule="auto"/>
            </w:pPr>
            <w:r>
              <w:t>0.8-1.0</w:t>
            </w:r>
          </w:p>
        </w:tc>
        <w:tc>
          <w:tcPr>
            <w:tcW w:w="1848" w:type="dxa"/>
            <w:shd w:val="clear" w:color="auto" w:fill="00B050"/>
          </w:tcPr>
          <w:p w14:paraId="097B7F4F" w14:textId="77777777" w:rsidR="005A4DA7" w:rsidRDefault="004A56F1">
            <w:pPr>
              <w:autoSpaceDE w:val="0"/>
              <w:autoSpaceDN w:val="0"/>
              <w:adjustRightInd w:val="0"/>
              <w:spacing w:after="0" w:line="240" w:lineRule="auto"/>
            </w:pPr>
            <w:r>
              <w:t>Very High</w:t>
            </w:r>
          </w:p>
        </w:tc>
        <w:tc>
          <w:tcPr>
            <w:tcW w:w="1849" w:type="dxa"/>
            <w:shd w:val="clear" w:color="auto" w:fill="00B050"/>
          </w:tcPr>
          <w:p w14:paraId="61CFA84E" w14:textId="77777777" w:rsidR="005A4DA7" w:rsidRDefault="004A56F1">
            <w:pPr>
              <w:autoSpaceDE w:val="0"/>
              <w:autoSpaceDN w:val="0"/>
              <w:adjustRightInd w:val="0"/>
              <w:spacing w:after="0" w:line="240" w:lineRule="auto"/>
            </w:pPr>
            <w:r>
              <w:t>0</w:t>
            </w:r>
          </w:p>
        </w:tc>
        <w:tc>
          <w:tcPr>
            <w:tcW w:w="1849" w:type="dxa"/>
            <w:vMerge/>
            <w:shd w:val="clear" w:color="auto" w:fill="FFFF00"/>
          </w:tcPr>
          <w:p w14:paraId="7678916C" w14:textId="77777777" w:rsidR="005A4DA7" w:rsidRDefault="005A4DA7">
            <w:pPr>
              <w:autoSpaceDE w:val="0"/>
              <w:autoSpaceDN w:val="0"/>
              <w:adjustRightInd w:val="0"/>
              <w:spacing w:after="0" w:line="240" w:lineRule="auto"/>
            </w:pPr>
          </w:p>
        </w:tc>
      </w:tr>
      <w:tr w:rsidR="005A4DA7" w14:paraId="2140AA45" w14:textId="77777777">
        <w:trPr>
          <w:trHeight w:val="51"/>
        </w:trPr>
        <w:tc>
          <w:tcPr>
            <w:tcW w:w="1848" w:type="dxa"/>
            <w:vMerge w:val="restart"/>
            <w:shd w:val="clear" w:color="auto" w:fill="F7CAAC" w:themeFill="accent2" w:themeFillTint="66"/>
          </w:tcPr>
          <w:p w14:paraId="003D684E" w14:textId="77777777" w:rsidR="005A4DA7" w:rsidRDefault="005A4DA7">
            <w:pPr>
              <w:autoSpaceDE w:val="0"/>
              <w:autoSpaceDN w:val="0"/>
              <w:adjustRightInd w:val="0"/>
              <w:spacing w:after="0" w:line="480" w:lineRule="auto"/>
              <w:jc w:val="center"/>
            </w:pPr>
          </w:p>
          <w:p w14:paraId="4ED71C73" w14:textId="77777777" w:rsidR="005A4DA7" w:rsidRDefault="004A56F1">
            <w:pPr>
              <w:autoSpaceDE w:val="0"/>
              <w:autoSpaceDN w:val="0"/>
              <w:adjustRightInd w:val="0"/>
              <w:spacing w:after="0" w:line="480" w:lineRule="auto"/>
              <w:jc w:val="center"/>
            </w:pPr>
            <w:r>
              <w:t>2015</w:t>
            </w:r>
          </w:p>
        </w:tc>
        <w:tc>
          <w:tcPr>
            <w:tcW w:w="1848" w:type="dxa"/>
            <w:shd w:val="clear" w:color="auto" w:fill="FF0000"/>
          </w:tcPr>
          <w:p w14:paraId="2D6B56C0" w14:textId="77777777" w:rsidR="005A4DA7" w:rsidRDefault="004A56F1">
            <w:pPr>
              <w:autoSpaceDE w:val="0"/>
              <w:autoSpaceDN w:val="0"/>
              <w:adjustRightInd w:val="0"/>
              <w:spacing w:after="0" w:line="240" w:lineRule="auto"/>
            </w:pPr>
            <w:r>
              <w:t>&lt;0.2</w:t>
            </w:r>
          </w:p>
        </w:tc>
        <w:tc>
          <w:tcPr>
            <w:tcW w:w="1848" w:type="dxa"/>
            <w:shd w:val="clear" w:color="auto" w:fill="FF0000"/>
          </w:tcPr>
          <w:p w14:paraId="09EBC5FE" w14:textId="77777777" w:rsidR="005A4DA7" w:rsidRDefault="004A56F1">
            <w:pPr>
              <w:autoSpaceDE w:val="0"/>
              <w:autoSpaceDN w:val="0"/>
              <w:adjustRightInd w:val="0"/>
              <w:spacing w:after="0" w:line="240" w:lineRule="auto"/>
            </w:pPr>
            <w:r>
              <w:t>Very Poor</w:t>
            </w:r>
          </w:p>
        </w:tc>
        <w:tc>
          <w:tcPr>
            <w:tcW w:w="1849" w:type="dxa"/>
            <w:shd w:val="clear" w:color="auto" w:fill="FF0000"/>
          </w:tcPr>
          <w:p w14:paraId="35174444" w14:textId="77777777" w:rsidR="005A4DA7" w:rsidRDefault="004A56F1">
            <w:pPr>
              <w:autoSpaceDE w:val="0"/>
              <w:autoSpaceDN w:val="0"/>
              <w:adjustRightInd w:val="0"/>
              <w:spacing w:after="0" w:line="240" w:lineRule="auto"/>
            </w:pPr>
            <w:r>
              <w:t>1176.08</w:t>
            </w:r>
          </w:p>
        </w:tc>
        <w:tc>
          <w:tcPr>
            <w:tcW w:w="1849" w:type="dxa"/>
            <w:vMerge w:val="restart"/>
            <w:shd w:val="clear" w:color="auto" w:fill="FFFF00"/>
          </w:tcPr>
          <w:p w14:paraId="58A2B7DF" w14:textId="77777777" w:rsidR="005A4DA7" w:rsidRDefault="005A4DA7">
            <w:pPr>
              <w:autoSpaceDE w:val="0"/>
              <w:autoSpaceDN w:val="0"/>
              <w:adjustRightInd w:val="0"/>
              <w:spacing w:after="0" w:line="240" w:lineRule="auto"/>
            </w:pPr>
          </w:p>
          <w:p w14:paraId="7574D7AD" w14:textId="77777777" w:rsidR="005A4DA7" w:rsidRDefault="005A4DA7">
            <w:pPr>
              <w:autoSpaceDE w:val="0"/>
              <w:autoSpaceDN w:val="0"/>
              <w:adjustRightInd w:val="0"/>
              <w:spacing w:after="0" w:line="240" w:lineRule="auto"/>
            </w:pPr>
          </w:p>
          <w:p w14:paraId="1E82F6BE" w14:textId="77777777" w:rsidR="005A4DA7" w:rsidRDefault="004A56F1">
            <w:pPr>
              <w:autoSpaceDE w:val="0"/>
              <w:autoSpaceDN w:val="0"/>
              <w:adjustRightInd w:val="0"/>
              <w:spacing w:after="0" w:line="240" w:lineRule="auto"/>
            </w:pPr>
            <w:r>
              <w:t>0.287</w:t>
            </w:r>
          </w:p>
        </w:tc>
      </w:tr>
      <w:tr w:rsidR="005A4DA7" w14:paraId="2A86D03D" w14:textId="77777777">
        <w:trPr>
          <w:trHeight w:val="51"/>
        </w:trPr>
        <w:tc>
          <w:tcPr>
            <w:tcW w:w="1848" w:type="dxa"/>
            <w:vMerge/>
            <w:shd w:val="clear" w:color="auto" w:fill="F7CAAC" w:themeFill="accent2" w:themeFillTint="66"/>
          </w:tcPr>
          <w:p w14:paraId="48D0EB56" w14:textId="77777777" w:rsidR="005A4DA7" w:rsidRDefault="005A4DA7">
            <w:pPr>
              <w:autoSpaceDE w:val="0"/>
              <w:autoSpaceDN w:val="0"/>
              <w:adjustRightInd w:val="0"/>
              <w:spacing w:after="0" w:line="480" w:lineRule="auto"/>
              <w:jc w:val="center"/>
            </w:pPr>
          </w:p>
        </w:tc>
        <w:tc>
          <w:tcPr>
            <w:tcW w:w="1848" w:type="dxa"/>
            <w:shd w:val="clear" w:color="auto" w:fill="FDB721"/>
          </w:tcPr>
          <w:p w14:paraId="11E12D05" w14:textId="77777777" w:rsidR="005A4DA7" w:rsidRDefault="004A56F1">
            <w:pPr>
              <w:autoSpaceDE w:val="0"/>
              <w:autoSpaceDN w:val="0"/>
              <w:adjustRightInd w:val="0"/>
              <w:spacing w:after="0" w:line="240" w:lineRule="auto"/>
            </w:pPr>
            <w:r>
              <w:t>0.2-0.4</w:t>
            </w:r>
          </w:p>
        </w:tc>
        <w:tc>
          <w:tcPr>
            <w:tcW w:w="1848" w:type="dxa"/>
            <w:shd w:val="clear" w:color="auto" w:fill="FDB721"/>
          </w:tcPr>
          <w:p w14:paraId="0688C614" w14:textId="77777777" w:rsidR="005A4DA7" w:rsidRDefault="004A56F1">
            <w:pPr>
              <w:autoSpaceDE w:val="0"/>
              <w:autoSpaceDN w:val="0"/>
              <w:adjustRightInd w:val="0"/>
              <w:spacing w:after="0" w:line="240" w:lineRule="auto"/>
            </w:pPr>
            <w:r>
              <w:t>Poor</w:t>
            </w:r>
          </w:p>
        </w:tc>
        <w:tc>
          <w:tcPr>
            <w:tcW w:w="1849" w:type="dxa"/>
            <w:shd w:val="clear" w:color="auto" w:fill="FDB721"/>
          </w:tcPr>
          <w:p w14:paraId="482395A7" w14:textId="77777777" w:rsidR="005A4DA7" w:rsidRDefault="004A56F1">
            <w:pPr>
              <w:autoSpaceDE w:val="0"/>
              <w:autoSpaceDN w:val="0"/>
              <w:adjustRightInd w:val="0"/>
              <w:spacing w:after="0" w:line="240" w:lineRule="auto"/>
            </w:pPr>
            <w:r>
              <w:t>2849.559</w:t>
            </w:r>
          </w:p>
        </w:tc>
        <w:tc>
          <w:tcPr>
            <w:tcW w:w="1849" w:type="dxa"/>
            <w:vMerge/>
            <w:shd w:val="clear" w:color="auto" w:fill="FFFF00"/>
          </w:tcPr>
          <w:p w14:paraId="1830FDD7" w14:textId="77777777" w:rsidR="005A4DA7" w:rsidRDefault="005A4DA7">
            <w:pPr>
              <w:autoSpaceDE w:val="0"/>
              <w:autoSpaceDN w:val="0"/>
              <w:adjustRightInd w:val="0"/>
              <w:spacing w:after="0" w:line="240" w:lineRule="auto"/>
            </w:pPr>
          </w:p>
        </w:tc>
      </w:tr>
      <w:tr w:rsidR="005A4DA7" w14:paraId="2A6F31C9" w14:textId="77777777">
        <w:trPr>
          <w:trHeight w:val="51"/>
        </w:trPr>
        <w:tc>
          <w:tcPr>
            <w:tcW w:w="1848" w:type="dxa"/>
            <w:vMerge/>
            <w:shd w:val="clear" w:color="auto" w:fill="F7CAAC" w:themeFill="accent2" w:themeFillTint="66"/>
          </w:tcPr>
          <w:p w14:paraId="10EF714E" w14:textId="77777777" w:rsidR="005A4DA7" w:rsidRDefault="005A4DA7">
            <w:pPr>
              <w:autoSpaceDE w:val="0"/>
              <w:autoSpaceDN w:val="0"/>
              <w:adjustRightInd w:val="0"/>
              <w:spacing w:after="0" w:line="480" w:lineRule="auto"/>
              <w:jc w:val="center"/>
            </w:pPr>
          </w:p>
        </w:tc>
        <w:tc>
          <w:tcPr>
            <w:tcW w:w="1848" w:type="dxa"/>
            <w:shd w:val="clear" w:color="auto" w:fill="FFFF00"/>
          </w:tcPr>
          <w:p w14:paraId="4CDA7934" w14:textId="77777777" w:rsidR="005A4DA7" w:rsidRDefault="004A56F1">
            <w:pPr>
              <w:autoSpaceDE w:val="0"/>
              <w:autoSpaceDN w:val="0"/>
              <w:adjustRightInd w:val="0"/>
              <w:spacing w:after="0" w:line="240" w:lineRule="auto"/>
            </w:pPr>
            <w:r>
              <w:t>0.4-0.6</w:t>
            </w:r>
          </w:p>
        </w:tc>
        <w:tc>
          <w:tcPr>
            <w:tcW w:w="1848" w:type="dxa"/>
            <w:shd w:val="clear" w:color="auto" w:fill="FFFF00"/>
          </w:tcPr>
          <w:p w14:paraId="74689EBF" w14:textId="77777777" w:rsidR="005A4DA7" w:rsidRDefault="004A56F1">
            <w:pPr>
              <w:autoSpaceDE w:val="0"/>
              <w:autoSpaceDN w:val="0"/>
              <w:adjustRightInd w:val="0"/>
              <w:spacing w:after="0" w:line="240" w:lineRule="auto"/>
            </w:pPr>
            <w:r>
              <w:t>Medium</w:t>
            </w:r>
          </w:p>
        </w:tc>
        <w:tc>
          <w:tcPr>
            <w:tcW w:w="1849" w:type="dxa"/>
            <w:shd w:val="clear" w:color="auto" w:fill="FFFF00"/>
          </w:tcPr>
          <w:p w14:paraId="6C9F03F0" w14:textId="77777777" w:rsidR="005A4DA7" w:rsidRDefault="004A56F1">
            <w:pPr>
              <w:autoSpaceDE w:val="0"/>
              <w:autoSpaceDN w:val="0"/>
              <w:adjustRightInd w:val="0"/>
              <w:spacing w:after="0" w:line="240" w:lineRule="auto"/>
            </w:pPr>
            <w:r>
              <w:t>819.892</w:t>
            </w:r>
          </w:p>
        </w:tc>
        <w:tc>
          <w:tcPr>
            <w:tcW w:w="1849" w:type="dxa"/>
            <w:vMerge/>
            <w:shd w:val="clear" w:color="auto" w:fill="FFFF00"/>
          </w:tcPr>
          <w:p w14:paraId="2B670673" w14:textId="77777777" w:rsidR="005A4DA7" w:rsidRDefault="005A4DA7">
            <w:pPr>
              <w:autoSpaceDE w:val="0"/>
              <w:autoSpaceDN w:val="0"/>
              <w:adjustRightInd w:val="0"/>
              <w:spacing w:after="0" w:line="240" w:lineRule="auto"/>
            </w:pPr>
          </w:p>
        </w:tc>
      </w:tr>
      <w:tr w:rsidR="005A4DA7" w14:paraId="536C5DEA" w14:textId="77777777">
        <w:trPr>
          <w:trHeight w:val="51"/>
        </w:trPr>
        <w:tc>
          <w:tcPr>
            <w:tcW w:w="1848" w:type="dxa"/>
            <w:vMerge/>
            <w:shd w:val="clear" w:color="auto" w:fill="F7CAAC" w:themeFill="accent2" w:themeFillTint="66"/>
          </w:tcPr>
          <w:p w14:paraId="06D5B4DB" w14:textId="77777777" w:rsidR="005A4DA7" w:rsidRDefault="005A4DA7">
            <w:pPr>
              <w:autoSpaceDE w:val="0"/>
              <w:autoSpaceDN w:val="0"/>
              <w:adjustRightInd w:val="0"/>
              <w:spacing w:after="0" w:line="480" w:lineRule="auto"/>
              <w:jc w:val="center"/>
            </w:pPr>
          </w:p>
        </w:tc>
        <w:tc>
          <w:tcPr>
            <w:tcW w:w="1848" w:type="dxa"/>
            <w:shd w:val="clear" w:color="auto" w:fill="92D050"/>
          </w:tcPr>
          <w:p w14:paraId="4F87D7F3" w14:textId="77777777" w:rsidR="005A4DA7" w:rsidRDefault="004A56F1">
            <w:pPr>
              <w:autoSpaceDE w:val="0"/>
              <w:autoSpaceDN w:val="0"/>
              <w:adjustRightInd w:val="0"/>
              <w:spacing w:after="0" w:line="240" w:lineRule="auto"/>
            </w:pPr>
            <w:r>
              <w:t>0.6-0.8</w:t>
            </w:r>
          </w:p>
        </w:tc>
        <w:tc>
          <w:tcPr>
            <w:tcW w:w="1848" w:type="dxa"/>
            <w:shd w:val="clear" w:color="auto" w:fill="92D050"/>
          </w:tcPr>
          <w:p w14:paraId="29746D6E" w14:textId="77777777" w:rsidR="005A4DA7" w:rsidRDefault="004A56F1">
            <w:pPr>
              <w:autoSpaceDE w:val="0"/>
              <w:autoSpaceDN w:val="0"/>
              <w:adjustRightInd w:val="0"/>
              <w:spacing w:after="0" w:line="240" w:lineRule="auto"/>
            </w:pPr>
            <w:r>
              <w:t>High</w:t>
            </w:r>
          </w:p>
        </w:tc>
        <w:tc>
          <w:tcPr>
            <w:tcW w:w="1849" w:type="dxa"/>
            <w:shd w:val="clear" w:color="auto" w:fill="92D050"/>
          </w:tcPr>
          <w:p w14:paraId="7296DADE" w14:textId="77777777" w:rsidR="005A4DA7" w:rsidRDefault="004A56F1">
            <w:pPr>
              <w:autoSpaceDE w:val="0"/>
              <w:autoSpaceDN w:val="0"/>
              <w:adjustRightInd w:val="0"/>
              <w:spacing w:after="0" w:line="240" w:lineRule="auto"/>
            </w:pPr>
            <w:r>
              <w:t>51.504</w:t>
            </w:r>
          </w:p>
        </w:tc>
        <w:tc>
          <w:tcPr>
            <w:tcW w:w="1849" w:type="dxa"/>
            <w:vMerge/>
            <w:shd w:val="clear" w:color="auto" w:fill="FFFF00"/>
          </w:tcPr>
          <w:p w14:paraId="2057628C" w14:textId="77777777" w:rsidR="005A4DA7" w:rsidRDefault="005A4DA7">
            <w:pPr>
              <w:autoSpaceDE w:val="0"/>
              <w:autoSpaceDN w:val="0"/>
              <w:adjustRightInd w:val="0"/>
              <w:spacing w:after="0" w:line="240" w:lineRule="auto"/>
            </w:pPr>
          </w:p>
        </w:tc>
      </w:tr>
      <w:tr w:rsidR="005A4DA7" w14:paraId="51C7BF17" w14:textId="77777777">
        <w:trPr>
          <w:trHeight w:val="51"/>
        </w:trPr>
        <w:tc>
          <w:tcPr>
            <w:tcW w:w="1848" w:type="dxa"/>
            <w:vMerge/>
            <w:shd w:val="clear" w:color="auto" w:fill="F7CAAC" w:themeFill="accent2" w:themeFillTint="66"/>
          </w:tcPr>
          <w:p w14:paraId="7F5BB7AA" w14:textId="77777777" w:rsidR="005A4DA7" w:rsidRDefault="005A4DA7">
            <w:pPr>
              <w:autoSpaceDE w:val="0"/>
              <w:autoSpaceDN w:val="0"/>
              <w:adjustRightInd w:val="0"/>
              <w:spacing w:after="0" w:line="480" w:lineRule="auto"/>
              <w:jc w:val="center"/>
            </w:pPr>
          </w:p>
        </w:tc>
        <w:tc>
          <w:tcPr>
            <w:tcW w:w="1848" w:type="dxa"/>
            <w:shd w:val="clear" w:color="auto" w:fill="00B050"/>
          </w:tcPr>
          <w:p w14:paraId="7CA1F6E8" w14:textId="77777777" w:rsidR="005A4DA7" w:rsidRDefault="004A56F1">
            <w:pPr>
              <w:autoSpaceDE w:val="0"/>
              <w:autoSpaceDN w:val="0"/>
              <w:adjustRightInd w:val="0"/>
              <w:spacing w:after="0" w:line="240" w:lineRule="auto"/>
            </w:pPr>
            <w:r>
              <w:t>0.8-1.0</w:t>
            </w:r>
          </w:p>
        </w:tc>
        <w:tc>
          <w:tcPr>
            <w:tcW w:w="1848" w:type="dxa"/>
            <w:shd w:val="clear" w:color="auto" w:fill="00B050"/>
          </w:tcPr>
          <w:p w14:paraId="6C8A0FC0" w14:textId="77777777" w:rsidR="005A4DA7" w:rsidRDefault="004A56F1">
            <w:pPr>
              <w:autoSpaceDE w:val="0"/>
              <w:autoSpaceDN w:val="0"/>
              <w:adjustRightInd w:val="0"/>
              <w:spacing w:after="0" w:line="240" w:lineRule="auto"/>
            </w:pPr>
            <w:r>
              <w:t>Very High</w:t>
            </w:r>
          </w:p>
        </w:tc>
        <w:tc>
          <w:tcPr>
            <w:tcW w:w="1849" w:type="dxa"/>
            <w:shd w:val="clear" w:color="auto" w:fill="00B050"/>
          </w:tcPr>
          <w:p w14:paraId="078B2121" w14:textId="77777777" w:rsidR="005A4DA7" w:rsidRDefault="004A56F1">
            <w:pPr>
              <w:autoSpaceDE w:val="0"/>
              <w:autoSpaceDN w:val="0"/>
              <w:adjustRightInd w:val="0"/>
              <w:spacing w:after="0" w:line="240" w:lineRule="auto"/>
            </w:pPr>
            <w:r>
              <w:t>0</w:t>
            </w:r>
          </w:p>
        </w:tc>
        <w:tc>
          <w:tcPr>
            <w:tcW w:w="1849" w:type="dxa"/>
            <w:vMerge/>
            <w:shd w:val="clear" w:color="auto" w:fill="FFFF00"/>
          </w:tcPr>
          <w:p w14:paraId="7F82A382" w14:textId="77777777" w:rsidR="005A4DA7" w:rsidRDefault="005A4DA7">
            <w:pPr>
              <w:autoSpaceDE w:val="0"/>
              <w:autoSpaceDN w:val="0"/>
              <w:adjustRightInd w:val="0"/>
              <w:spacing w:after="0" w:line="240" w:lineRule="auto"/>
            </w:pPr>
          </w:p>
        </w:tc>
      </w:tr>
      <w:tr w:rsidR="005A4DA7" w14:paraId="4F5B913E" w14:textId="77777777">
        <w:trPr>
          <w:trHeight w:val="53"/>
        </w:trPr>
        <w:tc>
          <w:tcPr>
            <w:tcW w:w="1848" w:type="dxa"/>
            <w:vMerge w:val="restart"/>
            <w:shd w:val="clear" w:color="auto" w:fill="F7CAAC" w:themeFill="accent2" w:themeFillTint="66"/>
          </w:tcPr>
          <w:p w14:paraId="76FAC1C6" w14:textId="77777777" w:rsidR="005A4DA7" w:rsidRDefault="005A4DA7">
            <w:pPr>
              <w:autoSpaceDE w:val="0"/>
              <w:autoSpaceDN w:val="0"/>
              <w:adjustRightInd w:val="0"/>
              <w:spacing w:after="0" w:line="480" w:lineRule="auto"/>
              <w:jc w:val="center"/>
            </w:pPr>
          </w:p>
          <w:p w14:paraId="0CE8C2C4" w14:textId="77777777" w:rsidR="005A4DA7" w:rsidRDefault="004A56F1">
            <w:pPr>
              <w:autoSpaceDE w:val="0"/>
              <w:autoSpaceDN w:val="0"/>
              <w:adjustRightInd w:val="0"/>
              <w:spacing w:after="0" w:line="480" w:lineRule="auto"/>
              <w:jc w:val="center"/>
            </w:pPr>
            <w:r>
              <w:t>2018</w:t>
            </w:r>
          </w:p>
        </w:tc>
        <w:tc>
          <w:tcPr>
            <w:tcW w:w="1848" w:type="dxa"/>
            <w:shd w:val="clear" w:color="auto" w:fill="FF0000"/>
          </w:tcPr>
          <w:p w14:paraId="58849A2A" w14:textId="77777777" w:rsidR="005A4DA7" w:rsidRDefault="004A56F1">
            <w:pPr>
              <w:autoSpaceDE w:val="0"/>
              <w:autoSpaceDN w:val="0"/>
              <w:adjustRightInd w:val="0"/>
              <w:spacing w:after="0" w:line="240" w:lineRule="auto"/>
            </w:pPr>
            <w:r>
              <w:t>&lt;0.2</w:t>
            </w:r>
          </w:p>
        </w:tc>
        <w:tc>
          <w:tcPr>
            <w:tcW w:w="1848" w:type="dxa"/>
            <w:shd w:val="clear" w:color="auto" w:fill="FF0000"/>
          </w:tcPr>
          <w:p w14:paraId="721B299A" w14:textId="77777777" w:rsidR="005A4DA7" w:rsidRDefault="004A56F1">
            <w:pPr>
              <w:autoSpaceDE w:val="0"/>
              <w:autoSpaceDN w:val="0"/>
              <w:adjustRightInd w:val="0"/>
              <w:spacing w:after="0" w:line="240" w:lineRule="auto"/>
            </w:pPr>
            <w:r>
              <w:t>Very Poor</w:t>
            </w:r>
          </w:p>
        </w:tc>
        <w:tc>
          <w:tcPr>
            <w:tcW w:w="1849" w:type="dxa"/>
            <w:shd w:val="clear" w:color="auto" w:fill="FF0000"/>
          </w:tcPr>
          <w:p w14:paraId="1717EBD0" w14:textId="77777777" w:rsidR="005A4DA7" w:rsidRDefault="004A56F1">
            <w:pPr>
              <w:autoSpaceDE w:val="0"/>
              <w:autoSpaceDN w:val="0"/>
              <w:adjustRightInd w:val="0"/>
              <w:spacing w:after="0" w:line="240" w:lineRule="auto"/>
            </w:pPr>
            <w:r>
              <w:t>1385.098</w:t>
            </w:r>
          </w:p>
        </w:tc>
        <w:tc>
          <w:tcPr>
            <w:tcW w:w="1849" w:type="dxa"/>
            <w:vMerge w:val="restart"/>
            <w:shd w:val="clear" w:color="auto" w:fill="FFFF00"/>
          </w:tcPr>
          <w:p w14:paraId="0BBE4F93" w14:textId="77777777" w:rsidR="005A4DA7" w:rsidRDefault="005A4DA7">
            <w:pPr>
              <w:autoSpaceDE w:val="0"/>
              <w:autoSpaceDN w:val="0"/>
              <w:adjustRightInd w:val="0"/>
              <w:spacing w:after="0" w:line="240" w:lineRule="auto"/>
            </w:pPr>
          </w:p>
          <w:p w14:paraId="1EFF790B" w14:textId="77777777" w:rsidR="005A4DA7" w:rsidRDefault="005A4DA7">
            <w:pPr>
              <w:autoSpaceDE w:val="0"/>
              <w:autoSpaceDN w:val="0"/>
              <w:adjustRightInd w:val="0"/>
              <w:spacing w:after="0" w:line="240" w:lineRule="auto"/>
            </w:pPr>
          </w:p>
          <w:p w14:paraId="49D36F24" w14:textId="77777777" w:rsidR="005A4DA7" w:rsidRDefault="004A56F1">
            <w:pPr>
              <w:autoSpaceDE w:val="0"/>
              <w:autoSpaceDN w:val="0"/>
              <w:adjustRightInd w:val="0"/>
              <w:spacing w:after="0" w:line="240" w:lineRule="auto"/>
            </w:pPr>
            <w:r>
              <w:t>0.304</w:t>
            </w:r>
          </w:p>
        </w:tc>
      </w:tr>
      <w:tr w:rsidR="005A4DA7" w14:paraId="11AF76CF" w14:textId="77777777">
        <w:trPr>
          <w:trHeight w:val="53"/>
        </w:trPr>
        <w:tc>
          <w:tcPr>
            <w:tcW w:w="1848" w:type="dxa"/>
            <w:vMerge/>
            <w:shd w:val="clear" w:color="auto" w:fill="F7CAAC" w:themeFill="accent2" w:themeFillTint="66"/>
          </w:tcPr>
          <w:p w14:paraId="06DFD736" w14:textId="77777777" w:rsidR="005A4DA7" w:rsidRDefault="005A4DA7">
            <w:pPr>
              <w:autoSpaceDE w:val="0"/>
              <w:autoSpaceDN w:val="0"/>
              <w:adjustRightInd w:val="0"/>
              <w:spacing w:after="0" w:line="240" w:lineRule="auto"/>
            </w:pPr>
          </w:p>
        </w:tc>
        <w:tc>
          <w:tcPr>
            <w:tcW w:w="1848" w:type="dxa"/>
            <w:shd w:val="clear" w:color="auto" w:fill="FDB721"/>
          </w:tcPr>
          <w:p w14:paraId="544FE45E" w14:textId="77777777" w:rsidR="005A4DA7" w:rsidRDefault="004A56F1">
            <w:pPr>
              <w:autoSpaceDE w:val="0"/>
              <w:autoSpaceDN w:val="0"/>
              <w:adjustRightInd w:val="0"/>
              <w:spacing w:after="0" w:line="240" w:lineRule="auto"/>
            </w:pPr>
            <w:r>
              <w:t>0.2-0.4</w:t>
            </w:r>
          </w:p>
        </w:tc>
        <w:tc>
          <w:tcPr>
            <w:tcW w:w="1848" w:type="dxa"/>
            <w:shd w:val="clear" w:color="auto" w:fill="FDB721"/>
          </w:tcPr>
          <w:p w14:paraId="17F8DB5E" w14:textId="77777777" w:rsidR="005A4DA7" w:rsidRDefault="004A56F1">
            <w:pPr>
              <w:autoSpaceDE w:val="0"/>
              <w:autoSpaceDN w:val="0"/>
              <w:adjustRightInd w:val="0"/>
              <w:spacing w:after="0" w:line="240" w:lineRule="auto"/>
            </w:pPr>
            <w:r>
              <w:t>Poor</w:t>
            </w:r>
          </w:p>
        </w:tc>
        <w:tc>
          <w:tcPr>
            <w:tcW w:w="1849" w:type="dxa"/>
            <w:shd w:val="clear" w:color="auto" w:fill="FDB721"/>
          </w:tcPr>
          <w:p w14:paraId="41046A3C" w14:textId="77777777" w:rsidR="005A4DA7" w:rsidRDefault="004A56F1">
            <w:pPr>
              <w:autoSpaceDE w:val="0"/>
              <w:autoSpaceDN w:val="0"/>
              <w:adjustRightInd w:val="0"/>
              <w:spacing w:after="0" w:line="240" w:lineRule="auto"/>
            </w:pPr>
            <w:r>
              <w:t>2313.484</w:t>
            </w:r>
          </w:p>
        </w:tc>
        <w:tc>
          <w:tcPr>
            <w:tcW w:w="1849" w:type="dxa"/>
            <w:vMerge/>
            <w:shd w:val="clear" w:color="auto" w:fill="FFFF00"/>
          </w:tcPr>
          <w:p w14:paraId="616C4567" w14:textId="77777777" w:rsidR="005A4DA7" w:rsidRDefault="005A4DA7">
            <w:pPr>
              <w:autoSpaceDE w:val="0"/>
              <w:autoSpaceDN w:val="0"/>
              <w:adjustRightInd w:val="0"/>
              <w:spacing w:after="0" w:line="240" w:lineRule="auto"/>
            </w:pPr>
          </w:p>
        </w:tc>
      </w:tr>
      <w:tr w:rsidR="005A4DA7" w14:paraId="77BADD6D" w14:textId="77777777">
        <w:trPr>
          <w:trHeight w:val="53"/>
        </w:trPr>
        <w:tc>
          <w:tcPr>
            <w:tcW w:w="1848" w:type="dxa"/>
            <w:vMerge/>
            <w:shd w:val="clear" w:color="auto" w:fill="F7CAAC" w:themeFill="accent2" w:themeFillTint="66"/>
          </w:tcPr>
          <w:p w14:paraId="136D9661" w14:textId="77777777" w:rsidR="005A4DA7" w:rsidRDefault="005A4DA7">
            <w:pPr>
              <w:autoSpaceDE w:val="0"/>
              <w:autoSpaceDN w:val="0"/>
              <w:adjustRightInd w:val="0"/>
              <w:spacing w:after="0" w:line="240" w:lineRule="auto"/>
            </w:pPr>
          </w:p>
        </w:tc>
        <w:tc>
          <w:tcPr>
            <w:tcW w:w="1848" w:type="dxa"/>
            <w:shd w:val="clear" w:color="auto" w:fill="FFFF00"/>
          </w:tcPr>
          <w:p w14:paraId="6E2EBD09" w14:textId="77777777" w:rsidR="005A4DA7" w:rsidRDefault="004A56F1">
            <w:pPr>
              <w:autoSpaceDE w:val="0"/>
              <w:autoSpaceDN w:val="0"/>
              <w:adjustRightInd w:val="0"/>
              <w:spacing w:after="0" w:line="240" w:lineRule="auto"/>
            </w:pPr>
            <w:r>
              <w:t>0.4-0.6</w:t>
            </w:r>
          </w:p>
        </w:tc>
        <w:tc>
          <w:tcPr>
            <w:tcW w:w="1848" w:type="dxa"/>
            <w:shd w:val="clear" w:color="auto" w:fill="FFFF00"/>
          </w:tcPr>
          <w:p w14:paraId="1216EC25" w14:textId="77777777" w:rsidR="005A4DA7" w:rsidRDefault="004A56F1">
            <w:pPr>
              <w:autoSpaceDE w:val="0"/>
              <w:autoSpaceDN w:val="0"/>
              <w:adjustRightInd w:val="0"/>
              <w:spacing w:after="0" w:line="240" w:lineRule="auto"/>
            </w:pPr>
            <w:r>
              <w:t>Medium</w:t>
            </w:r>
          </w:p>
        </w:tc>
        <w:tc>
          <w:tcPr>
            <w:tcW w:w="1849" w:type="dxa"/>
            <w:shd w:val="clear" w:color="auto" w:fill="FFFF00"/>
          </w:tcPr>
          <w:p w14:paraId="146E143F" w14:textId="77777777" w:rsidR="005A4DA7" w:rsidRDefault="004A56F1">
            <w:pPr>
              <w:autoSpaceDE w:val="0"/>
              <w:autoSpaceDN w:val="0"/>
              <w:adjustRightInd w:val="0"/>
              <w:spacing w:after="0" w:line="240" w:lineRule="auto"/>
            </w:pPr>
            <w:r>
              <w:t>898.185</w:t>
            </w:r>
          </w:p>
        </w:tc>
        <w:tc>
          <w:tcPr>
            <w:tcW w:w="1849" w:type="dxa"/>
            <w:vMerge/>
            <w:shd w:val="clear" w:color="auto" w:fill="FFFF00"/>
          </w:tcPr>
          <w:p w14:paraId="5E0B6F54" w14:textId="77777777" w:rsidR="005A4DA7" w:rsidRDefault="005A4DA7">
            <w:pPr>
              <w:autoSpaceDE w:val="0"/>
              <w:autoSpaceDN w:val="0"/>
              <w:adjustRightInd w:val="0"/>
              <w:spacing w:after="0" w:line="240" w:lineRule="auto"/>
            </w:pPr>
          </w:p>
        </w:tc>
      </w:tr>
      <w:tr w:rsidR="005A4DA7" w14:paraId="7B87F09E" w14:textId="77777777">
        <w:trPr>
          <w:trHeight w:val="53"/>
        </w:trPr>
        <w:tc>
          <w:tcPr>
            <w:tcW w:w="1848" w:type="dxa"/>
            <w:vMerge/>
            <w:shd w:val="clear" w:color="auto" w:fill="F7CAAC" w:themeFill="accent2" w:themeFillTint="66"/>
          </w:tcPr>
          <w:p w14:paraId="56CD9EB9" w14:textId="77777777" w:rsidR="005A4DA7" w:rsidRDefault="005A4DA7">
            <w:pPr>
              <w:autoSpaceDE w:val="0"/>
              <w:autoSpaceDN w:val="0"/>
              <w:adjustRightInd w:val="0"/>
              <w:spacing w:after="0" w:line="240" w:lineRule="auto"/>
            </w:pPr>
          </w:p>
        </w:tc>
        <w:tc>
          <w:tcPr>
            <w:tcW w:w="1848" w:type="dxa"/>
            <w:shd w:val="clear" w:color="auto" w:fill="92D050"/>
          </w:tcPr>
          <w:p w14:paraId="294F106D" w14:textId="77777777" w:rsidR="005A4DA7" w:rsidRDefault="004A56F1">
            <w:pPr>
              <w:autoSpaceDE w:val="0"/>
              <w:autoSpaceDN w:val="0"/>
              <w:adjustRightInd w:val="0"/>
              <w:spacing w:after="0" w:line="240" w:lineRule="auto"/>
            </w:pPr>
            <w:r>
              <w:t>0.6-0.8</w:t>
            </w:r>
          </w:p>
        </w:tc>
        <w:tc>
          <w:tcPr>
            <w:tcW w:w="1848" w:type="dxa"/>
            <w:shd w:val="clear" w:color="auto" w:fill="92D050"/>
          </w:tcPr>
          <w:p w14:paraId="5935EAAE" w14:textId="77777777" w:rsidR="005A4DA7" w:rsidRDefault="004A56F1">
            <w:pPr>
              <w:autoSpaceDE w:val="0"/>
              <w:autoSpaceDN w:val="0"/>
              <w:adjustRightInd w:val="0"/>
              <w:spacing w:after="0" w:line="240" w:lineRule="auto"/>
            </w:pPr>
            <w:r>
              <w:t>High</w:t>
            </w:r>
          </w:p>
        </w:tc>
        <w:tc>
          <w:tcPr>
            <w:tcW w:w="1849" w:type="dxa"/>
            <w:shd w:val="clear" w:color="auto" w:fill="92D050"/>
          </w:tcPr>
          <w:p w14:paraId="04790130" w14:textId="77777777" w:rsidR="005A4DA7" w:rsidRDefault="004A56F1">
            <w:pPr>
              <w:autoSpaceDE w:val="0"/>
              <w:autoSpaceDN w:val="0"/>
              <w:adjustRightInd w:val="0"/>
              <w:spacing w:after="0" w:line="240" w:lineRule="auto"/>
            </w:pPr>
            <w:r>
              <w:t>299.621</w:t>
            </w:r>
          </w:p>
        </w:tc>
        <w:tc>
          <w:tcPr>
            <w:tcW w:w="1849" w:type="dxa"/>
            <w:vMerge/>
            <w:shd w:val="clear" w:color="auto" w:fill="FFFF00"/>
          </w:tcPr>
          <w:p w14:paraId="312F3819" w14:textId="77777777" w:rsidR="005A4DA7" w:rsidRDefault="005A4DA7">
            <w:pPr>
              <w:autoSpaceDE w:val="0"/>
              <w:autoSpaceDN w:val="0"/>
              <w:adjustRightInd w:val="0"/>
              <w:spacing w:after="0" w:line="240" w:lineRule="auto"/>
            </w:pPr>
          </w:p>
        </w:tc>
      </w:tr>
      <w:tr w:rsidR="005A4DA7" w14:paraId="0B63FD6B" w14:textId="77777777">
        <w:trPr>
          <w:trHeight w:val="53"/>
        </w:trPr>
        <w:tc>
          <w:tcPr>
            <w:tcW w:w="1848" w:type="dxa"/>
            <w:vMerge/>
            <w:shd w:val="clear" w:color="auto" w:fill="F7CAAC" w:themeFill="accent2" w:themeFillTint="66"/>
          </w:tcPr>
          <w:p w14:paraId="2926DFED" w14:textId="77777777" w:rsidR="005A4DA7" w:rsidRDefault="005A4DA7">
            <w:pPr>
              <w:autoSpaceDE w:val="0"/>
              <w:autoSpaceDN w:val="0"/>
              <w:adjustRightInd w:val="0"/>
              <w:spacing w:after="0" w:line="240" w:lineRule="auto"/>
            </w:pPr>
          </w:p>
        </w:tc>
        <w:tc>
          <w:tcPr>
            <w:tcW w:w="1848" w:type="dxa"/>
            <w:shd w:val="clear" w:color="auto" w:fill="00B050"/>
          </w:tcPr>
          <w:p w14:paraId="53694AC2" w14:textId="77777777" w:rsidR="005A4DA7" w:rsidRDefault="004A56F1">
            <w:pPr>
              <w:autoSpaceDE w:val="0"/>
              <w:autoSpaceDN w:val="0"/>
              <w:adjustRightInd w:val="0"/>
              <w:spacing w:after="0" w:line="240" w:lineRule="auto"/>
            </w:pPr>
            <w:r>
              <w:t>0.8-1.0</w:t>
            </w:r>
          </w:p>
        </w:tc>
        <w:tc>
          <w:tcPr>
            <w:tcW w:w="1848" w:type="dxa"/>
            <w:shd w:val="clear" w:color="auto" w:fill="00B050"/>
          </w:tcPr>
          <w:p w14:paraId="0965CF25" w14:textId="77777777" w:rsidR="005A4DA7" w:rsidRDefault="004A56F1">
            <w:pPr>
              <w:autoSpaceDE w:val="0"/>
              <w:autoSpaceDN w:val="0"/>
              <w:adjustRightInd w:val="0"/>
              <w:spacing w:after="0" w:line="240" w:lineRule="auto"/>
            </w:pPr>
            <w:r>
              <w:t>Very High</w:t>
            </w:r>
          </w:p>
        </w:tc>
        <w:tc>
          <w:tcPr>
            <w:tcW w:w="1849" w:type="dxa"/>
            <w:shd w:val="clear" w:color="auto" w:fill="00B050"/>
          </w:tcPr>
          <w:p w14:paraId="21C869AD" w14:textId="77777777" w:rsidR="005A4DA7" w:rsidRDefault="004A56F1">
            <w:pPr>
              <w:autoSpaceDE w:val="0"/>
              <w:autoSpaceDN w:val="0"/>
              <w:adjustRightInd w:val="0"/>
              <w:spacing w:after="0" w:line="240" w:lineRule="auto"/>
            </w:pPr>
            <w:r>
              <w:t>0.8</w:t>
            </w:r>
          </w:p>
        </w:tc>
        <w:tc>
          <w:tcPr>
            <w:tcW w:w="1849" w:type="dxa"/>
            <w:vMerge/>
            <w:shd w:val="clear" w:color="auto" w:fill="FFFF00"/>
          </w:tcPr>
          <w:p w14:paraId="208AE445" w14:textId="77777777" w:rsidR="005A4DA7" w:rsidRDefault="005A4DA7">
            <w:pPr>
              <w:autoSpaceDE w:val="0"/>
              <w:autoSpaceDN w:val="0"/>
              <w:adjustRightInd w:val="0"/>
              <w:spacing w:after="0" w:line="240" w:lineRule="auto"/>
            </w:pPr>
          </w:p>
        </w:tc>
      </w:tr>
    </w:tbl>
    <w:p w14:paraId="15FD96E3" w14:textId="77777777" w:rsidR="005A4DA7" w:rsidRDefault="005A4DA7">
      <w:pPr>
        <w:autoSpaceDE w:val="0"/>
        <w:autoSpaceDN w:val="0"/>
        <w:adjustRightInd w:val="0"/>
        <w:spacing w:after="0" w:line="240" w:lineRule="auto"/>
      </w:pPr>
    </w:p>
    <w:p w14:paraId="3C9251F7" w14:textId="77777777" w:rsidR="005A4DA7" w:rsidRDefault="005A4DA7">
      <w:pPr>
        <w:autoSpaceDE w:val="0"/>
        <w:autoSpaceDN w:val="0"/>
        <w:adjustRightInd w:val="0"/>
        <w:spacing w:after="0" w:line="240" w:lineRule="auto"/>
      </w:pPr>
    </w:p>
    <w:p w14:paraId="65218734" w14:textId="77777777" w:rsidR="005A4DA7" w:rsidRDefault="005A4DA7">
      <w:pPr>
        <w:autoSpaceDE w:val="0"/>
        <w:autoSpaceDN w:val="0"/>
        <w:adjustRightInd w:val="0"/>
        <w:spacing w:after="0" w:line="240" w:lineRule="auto"/>
      </w:pPr>
    </w:p>
    <w:p w14:paraId="524CBD24" w14:textId="77777777" w:rsidR="005A4DA7" w:rsidRDefault="005A4DA7">
      <w:pPr>
        <w:autoSpaceDE w:val="0"/>
        <w:autoSpaceDN w:val="0"/>
        <w:adjustRightInd w:val="0"/>
        <w:spacing w:after="0" w:line="240" w:lineRule="auto"/>
      </w:pPr>
    </w:p>
    <w:p w14:paraId="6500F374" w14:textId="77777777" w:rsidR="005A4DA7" w:rsidRDefault="005A4DA7">
      <w:pPr>
        <w:autoSpaceDE w:val="0"/>
        <w:autoSpaceDN w:val="0"/>
        <w:adjustRightInd w:val="0"/>
        <w:spacing w:after="0" w:line="240" w:lineRule="auto"/>
        <w:rPr>
          <w:rFonts w:ascii="CharisSIL" w:eastAsia="CharisSIL" w:cs="CharisSIL"/>
          <w:sz w:val="24"/>
          <w:szCs w:val="24"/>
        </w:rPr>
      </w:pPr>
    </w:p>
    <w:p w14:paraId="7088A020" w14:textId="23FE0F68" w:rsidR="005A4DA7" w:rsidRDefault="00734622">
      <w:pPr>
        <w:autoSpaceDE w:val="0"/>
        <w:autoSpaceDN w:val="0"/>
        <w:adjustRightInd w:val="0"/>
        <w:spacing w:after="0" w:line="240" w:lineRule="auto"/>
        <w:rPr>
          <w:rFonts w:ascii="CharisSIL" w:eastAsia="CharisSIL" w:cs="CharisSIL"/>
          <w:sz w:val="24"/>
          <w:szCs w:val="24"/>
        </w:rPr>
      </w:pPr>
      <w:r>
        <w:rPr>
          <w:rFonts w:ascii="CharisSIL" w:eastAsia="CharisSIL" w:cs="CharisSIL"/>
          <w:noProof/>
          <w:sz w:val="24"/>
          <w:szCs w:val="24"/>
        </w:rPr>
        <w:lastRenderedPageBreak/>
        <mc:AlternateContent>
          <mc:Choice Requires="wps">
            <w:drawing>
              <wp:anchor distT="0" distB="0" distL="114300" distR="114300" simplePos="0" relativeHeight="251667456" behindDoc="0" locked="0" layoutInCell="1" allowOverlap="1" wp14:anchorId="64A1BF2D" wp14:editId="6B6FB0CB">
                <wp:simplePos x="0" y="0"/>
                <wp:positionH relativeFrom="column">
                  <wp:posOffset>-278296</wp:posOffset>
                </wp:positionH>
                <wp:positionV relativeFrom="paragraph">
                  <wp:posOffset>4084983</wp:posOffset>
                </wp:positionV>
                <wp:extent cx="6341166" cy="0"/>
                <wp:effectExtent l="0" t="0" r="0" b="0"/>
                <wp:wrapNone/>
                <wp:docPr id="13" name="Straight Connector 13"/>
                <wp:cNvGraphicFramePr/>
                <a:graphic xmlns:a="http://schemas.openxmlformats.org/drawingml/2006/main">
                  <a:graphicData uri="http://schemas.microsoft.com/office/word/2010/wordprocessingShape">
                    <wps:wsp>
                      <wps:cNvCnPr/>
                      <wps:spPr>
                        <a:xfrm>
                          <a:off x="0" y="0"/>
                          <a:ext cx="634116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EC2CA9" id="Straight Connector 13"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21.9pt,321.65pt" to="477.4pt,3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6432" behindDoc="0" locked="0" layoutInCell="1" allowOverlap="1" wp14:anchorId="0F2F2A0B" wp14:editId="641A5968">
                <wp:simplePos x="0" y="0"/>
                <wp:positionH relativeFrom="column">
                  <wp:posOffset>6052903</wp:posOffset>
                </wp:positionH>
                <wp:positionV relativeFrom="paragraph">
                  <wp:posOffset>-308114</wp:posOffset>
                </wp:positionV>
                <wp:extent cx="0" cy="8627165"/>
                <wp:effectExtent l="0" t="0" r="38100" b="21590"/>
                <wp:wrapNone/>
                <wp:docPr id="12" name="Straight Connector 12"/>
                <wp:cNvGraphicFramePr/>
                <a:graphic xmlns:a="http://schemas.openxmlformats.org/drawingml/2006/main">
                  <a:graphicData uri="http://schemas.microsoft.com/office/word/2010/wordprocessingShape">
                    <wps:wsp>
                      <wps:cNvCnPr/>
                      <wps:spPr>
                        <a:xfrm>
                          <a:off x="0" y="0"/>
                          <a:ext cx="0" cy="862716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E7E307" id="Straight Connector 12"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476.6pt,-24.25pt" to="476.6pt,6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5408" behindDoc="0" locked="0" layoutInCell="1" allowOverlap="1" wp14:anchorId="39EDC7C9" wp14:editId="5A553239">
                <wp:simplePos x="0" y="0"/>
                <wp:positionH relativeFrom="column">
                  <wp:posOffset>-298175</wp:posOffset>
                </wp:positionH>
                <wp:positionV relativeFrom="paragraph">
                  <wp:posOffset>8319052</wp:posOffset>
                </wp:positionV>
                <wp:extent cx="6321287" cy="9939"/>
                <wp:effectExtent l="0" t="0" r="22860" b="28575"/>
                <wp:wrapNone/>
                <wp:docPr id="11" name="Straight Connector 11"/>
                <wp:cNvGraphicFramePr/>
                <a:graphic xmlns:a="http://schemas.openxmlformats.org/drawingml/2006/main">
                  <a:graphicData uri="http://schemas.microsoft.com/office/word/2010/wordprocessingShape">
                    <wps:wsp>
                      <wps:cNvCnPr/>
                      <wps:spPr>
                        <a:xfrm flipV="1">
                          <a:off x="0" y="0"/>
                          <a:ext cx="6321287" cy="993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8A31ED" id="Straight Connector 11" o:spid="_x0000_s1026" style="position:absolute;flip:y;z-index:251665408;visibility:visible;mso-wrap-style:square;mso-wrap-distance-left:9pt;mso-wrap-distance-top:0;mso-wrap-distance-right:9pt;mso-wrap-distance-bottom:0;mso-position-horizontal:absolute;mso-position-horizontal-relative:text;mso-position-vertical:absolute;mso-position-vertical-relative:text" from="-23.5pt,655.05pt" to="474.25pt,65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4384" behindDoc="0" locked="0" layoutInCell="1" allowOverlap="1" wp14:anchorId="240B965E" wp14:editId="761BF250">
                <wp:simplePos x="0" y="0"/>
                <wp:positionH relativeFrom="column">
                  <wp:posOffset>-298174</wp:posOffset>
                </wp:positionH>
                <wp:positionV relativeFrom="paragraph">
                  <wp:posOffset>-308528</wp:posOffset>
                </wp:positionV>
                <wp:extent cx="9939" cy="8657397"/>
                <wp:effectExtent l="0" t="0" r="28575" b="29845"/>
                <wp:wrapNone/>
                <wp:docPr id="10" name="Straight Connector 10"/>
                <wp:cNvGraphicFramePr/>
                <a:graphic xmlns:a="http://schemas.openxmlformats.org/drawingml/2006/main">
                  <a:graphicData uri="http://schemas.microsoft.com/office/word/2010/wordprocessingShape">
                    <wps:wsp>
                      <wps:cNvCnPr/>
                      <wps:spPr>
                        <a:xfrm>
                          <a:off x="0" y="0"/>
                          <a:ext cx="9939" cy="865739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E66382" id="Straight Connector 10"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23.5pt,-24.3pt" to="-22.7pt,6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3360" behindDoc="0" locked="0" layoutInCell="1" allowOverlap="1" wp14:anchorId="4E859F5D" wp14:editId="57A26643">
                <wp:simplePos x="0" y="0"/>
                <wp:positionH relativeFrom="column">
                  <wp:posOffset>-318052</wp:posOffset>
                </wp:positionH>
                <wp:positionV relativeFrom="paragraph">
                  <wp:posOffset>-318052</wp:posOffset>
                </wp:positionV>
                <wp:extent cx="6370982" cy="9939"/>
                <wp:effectExtent l="0" t="0" r="29845" b="28575"/>
                <wp:wrapNone/>
                <wp:docPr id="9" name="Straight Connector 9"/>
                <wp:cNvGraphicFramePr/>
                <a:graphic xmlns:a="http://schemas.openxmlformats.org/drawingml/2006/main">
                  <a:graphicData uri="http://schemas.microsoft.com/office/word/2010/wordprocessingShape">
                    <wps:wsp>
                      <wps:cNvCnPr/>
                      <wps:spPr>
                        <a:xfrm flipV="1">
                          <a:off x="0" y="0"/>
                          <a:ext cx="6370982" cy="993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B5F431" id="Straight Connector 9"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05pt,-25.05pt" to="476.6pt,-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" strokecolor="#4472c4 [3204]" strokeweight=".5pt">
                <v:stroke joinstyle="miter"/>
              </v:line>
            </w:pict>
          </mc:Fallback>
        </mc:AlternateContent>
      </w:r>
      <w:r>
        <w:rPr>
          <w:rFonts w:ascii="CharisSIL" w:eastAsia="CharisSIL" w:cs="CharisSIL"/>
          <w:noProof/>
          <w:sz w:val="24"/>
          <w:szCs w:val="24"/>
        </w:rPr>
        <w:drawing>
          <wp:inline distT="0" distB="0" distL="0" distR="0" wp14:anchorId="45F42437" wp14:editId="5CD40DF8">
            <wp:extent cx="5731510" cy="4053205"/>
            <wp:effectExtent l="0" t="0" r="254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4053205"/>
                    </a:xfrm>
                    <a:prstGeom prst="rect">
                      <a:avLst/>
                    </a:prstGeom>
                  </pic:spPr>
                </pic:pic>
              </a:graphicData>
            </a:graphic>
          </wp:inline>
        </w:drawing>
      </w:r>
      <w:r>
        <w:rPr>
          <w:rFonts w:ascii="CharisSIL" w:eastAsia="CharisSIL" w:cs="CharisSIL"/>
          <w:noProof/>
          <w:sz w:val="24"/>
          <w:szCs w:val="24"/>
        </w:rPr>
        <w:drawing>
          <wp:inline distT="0" distB="0" distL="0" distR="0" wp14:anchorId="555AC6E2" wp14:editId="44EC6E3D">
            <wp:extent cx="5731510" cy="4053205"/>
            <wp:effectExtent l="0" t="0" r="254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4053205"/>
                    </a:xfrm>
                    <a:prstGeom prst="rect">
                      <a:avLst/>
                    </a:prstGeom>
                  </pic:spPr>
                </pic:pic>
              </a:graphicData>
            </a:graphic>
          </wp:inline>
        </w:drawing>
      </w:r>
      <w:r>
        <w:rPr>
          <w:rFonts w:ascii="CharisSIL" w:eastAsia="CharisSIL" w:cs="CharisSIL"/>
          <w:noProof/>
          <w:sz w:val="24"/>
          <w:szCs w:val="24"/>
        </w:rPr>
        <w:lastRenderedPageBreak/>
        <mc:AlternateContent>
          <mc:Choice Requires="wps">
            <w:drawing>
              <wp:anchor distT="0" distB="0" distL="114300" distR="114300" simplePos="0" relativeHeight="251662336" behindDoc="0" locked="0" layoutInCell="1" allowOverlap="1" wp14:anchorId="71E6E274" wp14:editId="7DD6E9BA">
                <wp:simplePos x="0" y="0"/>
                <wp:positionH relativeFrom="column">
                  <wp:posOffset>-149501</wp:posOffset>
                </wp:positionH>
                <wp:positionV relativeFrom="paragraph">
                  <wp:posOffset>4052625</wp:posOffset>
                </wp:positionV>
                <wp:extent cx="6242188" cy="42297"/>
                <wp:effectExtent l="0" t="0" r="25400" b="34290"/>
                <wp:wrapNone/>
                <wp:docPr id="8" name="Straight Connector 8"/>
                <wp:cNvGraphicFramePr/>
                <a:graphic xmlns:a="http://schemas.openxmlformats.org/drawingml/2006/main">
                  <a:graphicData uri="http://schemas.microsoft.com/office/word/2010/wordprocessingShape">
                    <wps:wsp>
                      <wps:cNvCnPr/>
                      <wps:spPr>
                        <a:xfrm>
                          <a:off x="0" y="0"/>
                          <a:ext cx="6242188" cy="4229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B1484D" id="Straight Connector 8"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1.75pt,319.1pt" to="479.75pt,3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1312" behindDoc="0" locked="0" layoutInCell="1" allowOverlap="1" wp14:anchorId="7CB77C93" wp14:editId="36862587">
                <wp:simplePos x="0" y="0"/>
                <wp:positionH relativeFrom="column">
                  <wp:posOffset>6092687</wp:posOffset>
                </wp:positionH>
                <wp:positionV relativeFrom="paragraph">
                  <wp:posOffset>-30425</wp:posOffset>
                </wp:positionV>
                <wp:extent cx="39756" cy="4115408"/>
                <wp:effectExtent l="0" t="0" r="36830" b="19050"/>
                <wp:wrapNone/>
                <wp:docPr id="7" name="Straight Connector 7"/>
                <wp:cNvGraphicFramePr/>
                <a:graphic xmlns:a="http://schemas.openxmlformats.org/drawingml/2006/main">
                  <a:graphicData uri="http://schemas.microsoft.com/office/word/2010/wordprocessingShape">
                    <wps:wsp>
                      <wps:cNvCnPr/>
                      <wps:spPr>
                        <a:xfrm flipH="1">
                          <a:off x="0" y="0"/>
                          <a:ext cx="39756" cy="411540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EC7ABBE" id="Straight Connector 7" o:spid="_x0000_s1026" style="position:absolute;flip:x;z-index:251661312;visibility:visible;mso-wrap-style:square;mso-wrap-distance-left:9pt;mso-wrap-distance-top:0;mso-wrap-distance-right:9pt;mso-wrap-distance-bottom:0;mso-position-horizontal:absolute;mso-position-horizontal-relative:text;mso-position-vertical:absolute;mso-position-vertical-relative:text" from="479.75pt,-2.4pt" to="482.9pt,3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60288" behindDoc="0" locked="0" layoutInCell="1" allowOverlap="1" wp14:anchorId="06F35CD5" wp14:editId="0A0D8651">
                <wp:simplePos x="0" y="0"/>
                <wp:positionH relativeFrom="column">
                  <wp:posOffset>-159026</wp:posOffset>
                </wp:positionH>
                <wp:positionV relativeFrom="paragraph">
                  <wp:posOffset>-59635</wp:posOffset>
                </wp:positionV>
                <wp:extent cx="9939" cy="4112840"/>
                <wp:effectExtent l="0" t="0" r="28575" b="21590"/>
                <wp:wrapNone/>
                <wp:docPr id="6" name="Straight Connector 6"/>
                <wp:cNvGraphicFramePr/>
                <a:graphic xmlns:a="http://schemas.openxmlformats.org/drawingml/2006/main">
                  <a:graphicData uri="http://schemas.microsoft.com/office/word/2010/wordprocessingShape">
                    <wps:wsp>
                      <wps:cNvCnPr/>
                      <wps:spPr>
                        <a:xfrm>
                          <a:off x="0" y="0"/>
                          <a:ext cx="9939" cy="41128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D1EA65" id="Straight Connector 6"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2.5pt,-4.7pt" to="-11.7pt,3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" strokecolor="#4472c4 [3204]" strokeweight=".5pt">
                <v:stroke joinstyle="miter"/>
              </v:line>
            </w:pict>
          </mc:Fallback>
        </mc:AlternateContent>
      </w:r>
      <w:r>
        <w:rPr>
          <w:rFonts w:ascii="CharisSIL" w:eastAsia="CharisSIL" w:cs="CharisSIL"/>
          <w:noProof/>
          <w:sz w:val="24"/>
          <w:szCs w:val="24"/>
        </w:rPr>
        <mc:AlternateContent>
          <mc:Choice Requires="wps">
            <w:drawing>
              <wp:anchor distT="0" distB="0" distL="114300" distR="114300" simplePos="0" relativeHeight="251659264" behindDoc="0" locked="0" layoutInCell="1" allowOverlap="1" wp14:anchorId="1134C90D" wp14:editId="43E676F7">
                <wp:simplePos x="0" y="0"/>
                <wp:positionH relativeFrom="column">
                  <wp:posOffset>-168966</wp:posOffset>
                </wp:positionH>
                <wp:positionV relativeFrom="paragraph">
                  <wp:posOffset>-59635</wp:posOffset>
                </wp:positionV>
                <wp:extent cx="6321287" cy="29818"/>
                <wp:effectExtent l="0" t="0" r="22860" b="27940"/>
                <wp:wrapNone/>
                <wp:docPr id="5" name="Straight Connector 5"/>
                <wp:cNvGraphicFramePr/>
                <a:graphic xmlns:a="http://schemas.openxmlformats.org/drawingml/2006/main">
                  <a:graphicData uri="http://schemas.microsoft.com/office/word/2010/wordprocessingShape">
                    <wps:wsp>
                      <wps:cNvCnPr/>
                      <wps:spPr>
                        <a:xfrm>
                          <a:off x="0" y="0"/>
                          <a:ext cx="6321287" cy="2981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F33A38" id="Straight Connector 5"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3.3pt,-4.7pt" to="484.4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" strokecolor="#4472c4 [3204]" strokeweight=".5pt">
                <v:stroke joinstyle="miter"/>
              </v:line>
            </w:pict>
          </mc:Fallback>
        </mc:AlternateContent>
      </w:r>
      <w:r>
        <w:rPr>
          <w:rFonts w:ascii="CharisSIL" w:eastAsia="CharisSIL" w:cs="CharisSIL"/>
          <w:noProof/>
          <w:sz w:val="24"/>
          <w:szCs w:val="24"/>
        </w:rPr>
        <w:drawing>
          <wp:inline distT="0" distB="0" distL="0" distR="0" wp14:anchorId="32F78FAF" wp14:editId="7B6EBBA4">
            <wp:extent cx="5731510" cy="4053205"/>
            <wp:effectExtent l="0" t="0" r="254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053205"/>
                    </a:xfrm>
                    <a:prstGeom prst="rect">
                      <a:avLst/>
                    </a:prstGeom>
                  </pic:spPr>
                </pic:pic>
              </a:graphicData>
            </a:graphic>
          </wp:inline>
        </w:drawing>
      </w:r>
    </w:p>
    <w:p w14:paraId="4473D68C" w14:textId="77777777" w:rsidR="005A4DA7" w:rsidRDefault="005A4DA7">
      <w:pPr>
        <w:autoSpaceDE w:val="0"/>
        <w:autoSpaceDN w:val="0"/>
        <w:adjustRightInd w:val="0"/>
        <w:spacing w:after="0" w:line="240" w:lineRule="auto"/>
        <w:rPr>
          <w:rFonts w:ascii="CharisSIL" w:eastAsia="CharisSIL" w:cs="CharisSIL"/>
          <w:sz w:val="24"/>
          <w:szCs w:val="24"/>
        </w:rPr>
      </w:pPr>
    </w:p>
    <w:p w14:paraId="2AFA9A7E" w14:textId="77777777" w:rsidR="005A4DA7" w:rsidRDefault="005A4DA7">
      <w:pPr>
        <w:tabs>
          <w:tab w:val="left" w:pos="3814"/>
        </w:tabs>
        <w:autoSpaceDE w:val="0"/>
        <w:autoSpaceDN w:val="0"/>
        <w:adjustRightInd w:val="0"/>
        <w:spacing w:after="0" w:line="240" w:lineRule="auto"/>
        <w:rPr>
          <w:rFonts w:ascii="CharisSIL" w:eastAsia="CharisSIL" w:cs="CharisSIL"/>
          <w:sz w:val="24"/>
          <w:szCs w:val="24"/>
        </w:rPr>
      </w:pPr>
    </w:p>
    <w:p w14:paraId="6B05A13F" w14:textId="77777777" w:rsidR="005A4DA7" w:rsidRDefault="005A4DA7">
      <w:pPr>
        <w:autoSpaceDE w:val="0"/>
        <w:autoSpaceDN w:val="0"/>
        <w:adjustRightInd w:val="0"/>
        <w:spacing w:after="0" w:line="240" w:lineRule="auto"/>
        <w:rPr>
          <w:rFonts w:ascii="CharisSIL" w:eastAsia="CharisSIL" w:hAnsi="Helvetica"/>
          <w:color w:val="525252"/>
          <w:sz w:val="28"/>
          <w:szCs w:val="28"/>
          <w:shd w:val="clear" w:color="auto" w:fill="FFFFFF"/>
        </w:rPr>
      </w:pPr>
    </w:p>
    <w:p w14:paraId="5207E70C" w14:textId="77777777" w:rsidR="005A4DA7" w:rsidRDefault="005A4DA7">
      <w:pPr>
        <w:autoSpaceDE w:val="0"/>
        <w:autoSpaceDN w:val="0"/>
        <w:adjustRightInd w:val="0"/>
        <w:spacing w:after="0" w:line="240" w:lineRule="auto"/>
        <w:rPr>
          <w:rFonts w:ascii="CharisSIL" w:eastAsia="CharisSIL" w:hAnsi="Helvetica"/>
          <w:color w:val="525252"/>
          <w:sz w:val="28"/>
          <w:szCs w:val="28"/>
          <w:shd w:val="clear" w:color="auto" w:fill="FFFFFF"/>
        </w:rPr>
      </w:pPr>
    </w:p>
    <w:p w14:paraId="14378643" w14:textId="77777777" w:rsidR="005A4DA7" w:rsidRDefault="005A4DA7">
      <w:pPr>
        <w:autoSpaceDE w:val="0"/>
        <w:autoSpaceDN w:val="0"/>
        <w:adjustRightInd w:val="0"/>
        <w:spacing w:after="0" w:line="240" w:lineRule="auto"/>
        <w:rPr>
          <w:rFonts w:ascii="Helvetica" w:hAnsi="Helvetica"/>
          <w:color w:val="525252"/>
          <w:sz w:val="24"/>
          <w:szCs w:val="24"/>
          <w:shd w:val="clear" w:color="auto" w:fill="FFFFFF"/>
        </w:rPr>
      </w:pPr>
    </w:p>
    <w:p w14:paraId="31267615" w14:textId="77777777" w:rsidR="005A4DA7" w:rsidRDefault="005A4DA7">
      <w:pPr>
        <w:autoSpaceDE w:val="0"/>
        <w:autoSpaceDN w:val="0"/>
        <w:adjustRightInd w:val="0"/>
        <w:spacing w:after="0" w:line="240" w:lineRule="auto"/>
        <w:rPr>
          <w:rFonts w:ascii="CharisSIL" w:eastAsia="CharisSIL" w:cs="CharisSIL"/>
          <w:sz w:val="24"/>
          <w:szCs w:val="24"/>
        </w:rPr>
      </w:pPr>
    </w:p>
    <w:p w14:paraId="2B8CD0E2" w14:textId="77777777" w:rsidR="005A4DA7" w:rsidRDefault="005A4DA7">
      <w:pPr>
        <w:autoSpaceDE w:val="0"/>
        <w:autoSpaceDN w:val="0"/>
        <w:adjustRightInd w:val="0"/>
        <w:spacing w:after="0" w:line="240" w:lineRule="auto"/>
        <w:rPr>
          <w:rFonts w:ascii="CharisSIL" w:eastAsia="CharisSIL" w:cs="CharisSIL"/>
          <w:sz w:val="24"/>
          <w:szCs w:val="24"/>
        </w:rPr>
      </w:pPr>
    </w:p>
    <w:p w14:paraId="54362BFE" w14:textId="77777777" w:rsidR="005A4DA7" w:rsidRDefault="005A4DA7">
      <w:pPr>
        <w:rPr>
          <w:sz w:val="24"/>
          <w:szCs w:val="24"/>
        </w:rPr>
      </w:pPr>
    </w:p>
    <w:p w14:paraId="3D428A76" w14:textId="77777777" w:rsidR="005A4DA7" w:rsidRDefault="005A4DA7">
      <w:pPr>
        <w:rPr>
          <w:b/>
          <w:bCs/>
          <w:sz w:val="36"/>
          <w:szCs w:val="36"/>
        </w:rPr>
      </w:pPr>
    </w:p>
    <w:p w14:paraId="3CC6ACE1" w14:textId="77777777" w:rsidR="005A4DA7" w:rsidRDefault="005A4DA7">
      <w:pPr>
        <w:rPr>
          <w:b/>
          <w:bCs/>
          <w:sz w:val="24"/>
          <w:szCs w:val="24"/>
        </w:rPr>
      </w:pPr>
    </w:p>
    <w:p w14:paraId="2CE30FAD" w14:textId="77777777" w:rsidR="005A4DA7" w:rsidRDefault="004A56F1">
      <w:r>
        <w:br w:type="page"/>
      </w:r>
    </w:p>
    <w:p w14:paraId="7D30A005" w14:textId="77777777" w:rsidR="005A4DA7" w:rsidRDefault="005A4DA7"/>
    <w:sectPr w:rsidR="005A4DA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6AECE8" w14:textId="77777777" w:rsidR="004A56F1" w:rsidRDefault="004A56F1">
      <w:pPr>
        <w:spacing w:line="240" w:lineRule="auto"/>
      </w:pPr>
      <w:r>
        <w:separator/>
      </w:r>
    </w:p>
  </w:endnote>
  <w:endnote w:type="continuationSeparator" w:id="0">
    <w:p w14:paraId="00F3A322" w14:textId="77777777" w:rsidR="004A56F1" w:rsidRDefault="004A56F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harisSIL">
    <w:altName w:val="Yu Gothic"/>
    <w:charset w:val="80"/>
    <w:family w:val="swiss"/>
    <w:pitch w:val="default"/>
    <w:sig w:usb0="00000000" w:usb1="00000000" w:usb2="00000010" w:usb3="00000000" w:csb0="00020000" w:csb1="00000000"/>
  </w:font>
  <w:font w:name="Helvetica">
    <w:panose1 w:val="020B0604020202020204"/>
    <w:charset w:val="00"/>
    <w:family w:val="swiss"/>
    <w:pitch w:val="default"/>
    <w:sig w:usb0="00000000"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7B53F7" w14:textId="77777777" w:rsidR="004A56F1" w:rsidRDefault="004A56F1">
      <w:pPr>
        <w:spacing w:after="0" w:line="240" w:lineRule="auto"/>
      </w:pPr>
      <w:r>
        <w:separator/>
      </w:r>
    </w:p>
  </w:footnote>
  <w:footnote w:type="continuationSeparator" w:id="0">
    <w:p w14:paraId="584F3312" w14:textId="77777777" w:rsidR="004A56F1" w:rsidRDefault="004A56F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3D608D3"/>
    <w:multiLevelType w:val="multilevel"/>
    <w:tmpl w:val="53D608D3"/>
    <w:lvl w:ilvl="0">
      <w:start w:val="1"/>
      <w:numFmt w:val="decimal"/>
      <w:lvlText w:val="%1."/>
      <w:lvlJc w:val="left"/>
      <w:pPr>
        <w:ind w:left="435" w:hanging="360"/>
      </w:pPr>
      <w:rPr>
        <w:rFonts w:hint="default"/>
        <w:sz w:val="28"/>
      </w:rPr>
    </w:lvl>
    <w:lvl w:ilvl="1">
      <w:start w:val="1"/>
      <w:numFmt w:val="lowerLetter"/>
      <w:lvlText w:val="%2."/>
      <w:lvlJc w:val="left"/>
      <w:pPr>
        <w:ind w:left="1155" w:hanging="360"/>
      </w:pPr>
    </w:lvl>
    <w:lvl w:ilvl="2">
      <w:start w:val="1"/>
      <w:numFmt w:val="lowerRoman"/>
      <w:lvlText w:val="%3."/>
      <w:lvlJc w:val="right"/>
      <w:pPr>
        <w:ind w:left="1875" w:hanging="180"/>
      </w:pPr>
    </w:lvl>
    <w:lvl w:ilvl="3">
      <w:start w:val="1"/>
      <w:numFmt w:val="decimal"/>
      <w:lvlText w:val="%4."/>
      <w:lvlJc w:val="left"/>
      <w:pPr>
        <w:ind w:left="2595" w:hanging="360"/>
      </w:pPr>
    </w:lvl>
    <w:lvl w:ilvl="4">
      <w:start w:val="1"/>
      <w:numFmt w:val="lowerLetter"/>
      <w:lvlText w:val="%5."/>
      <w:lvlJc w:val="left"/>
      <w:pPr>
        <w:ind w:left="3315" w:hanging="360"/>
      </w:pPr>
    </w:lvl>
    <w:lvl w:ilvl="5">
      <w:start w:val="1"/>
      <w:numFmt w:val="lowerRoman"/>
      <w:lvlText w:val="%6."/>
      <w:lvlJc w:val="right"/>
      <w:pPr>
        <w:ind w:left="4035" w:hanging="180"/>
      </w:pPr>
    </w:lvl>
    <w:lvl w:ilvl="6">
      <w:start w:val="1"/>
      <w:numFmt w:val="decimal"/>
      <w:lvlText w:val="%7."/>
      <w:lvlJc w:val="left"/>
      <w:pPr>
        <w:ind w:left="4755" w:hanging="360"/>
      </w:pPr>
    </w:lvl>
    <w:lvl w:ilvl="7">
      <w:start w:val="1"/>
      <w:numFmt w:val="lowerLetter"/>
      <w:lvlText w:val="%8."/>
      <w:lvlJc w:val="left"/>
      <w:pPr>
        <w:ind w:left="5475" w:hanging="360"/>
      </w:pPr>
    </w:lvl>
    <w:lvl w:ilvl="8">
      <w:start w:val="1"/>
      <w:numFmt w:val="lowerRoman"/>
      <w:lvlText w:val="%9."/>
      <w:lvlJc w:val="right"/>
      <w:pPr>
        <w:ind w:left="6195"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39C8"/>
    <w:rsid w:val="000605EE"/>
    <w:rsid w:val="000E39C8"/>
    <w:rsid w:val="00115A79"/>
    <w:rsid w:val="00320B13"/>
    <w:rsid w:val="00393749"/>
    <w:rsid w:val="003C280A"/>
    <w:rsid w:val="004A0446"/>
    <w:rsid w:val="004A56F1"/>
    <w:rsid w:val="005A4DA7"/>
    <w:rsid w:val="005C6D86"/>
    <w:rsid w:val="006E1299"/>
    <w:rsid w:val="00730A3E"/>
    <w:rsid w:val="00734622"/>
    <w:rsid w:val="007878C0"/>
    <w:rsid w:val="007E2373"/>
    <w:rsid w:val="008305F3"/>
    <w:rsid w:val="008533F0"/>
    <w:rsid w:val="008671E4"/>
    <w:rsid w:val="00910041"/>
    <w:rsid w:val="009A5D52"/>
    <w:rsid w:val="00A0333E"/>
    <w:rsid w:val="00A24267"/>
    <w:rsid w:val="00BD37B3"/>
    <w:rsid w:val="00CE5478"/>
    <w:rsid w:val="00D51057"/>
    <w:rsid w:val="00D84499"/>
    <w:rsid w:val="00DE482F"/>
    <w:rsid w:val="00E64433"/>
    <w:rsid w:val="00E70D2E"/>
    <w:rsid w:val="27C84F33"/>
  </w:rsids>
  <m:mathPr>
    <m:mathFont m:val="Cambria Math"/>
    <m:brkBin m:val="before"/>
    <m:brkBinSub m:val="--"/>
    <m:smallFrac m:val="0"/>
    <m:dispDef/>
    <m:lMargin m:val="0"/>
    <m:rMargin m:val="0"/>
    <m:defJc m:val="centerGroup"/>
    <m:wrapIndent m:val="1440"/>
    <m:intLim m:val="subSup"/>
    <m:naryLim m:val="undOvr"/>
  </m:mathPr>
  <w:themeFontLang w:val="en-IN"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03F65F"/>
  <w15:docId w15:val="{65FE1EAD-43FA-4874-93D0-393C712A47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lang w:val="en-IN" w:eastAsia="en-I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rsid w:val="00734622"/>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4622"/>
    <w:rPr>
      <w:sz w:val="22"/>
      <w:szCs w:val="22"/>
      <w:lang w:eastAsia="en-US"/>
    </w:rPr>
  </w:style>
  <w:style w:type="paragraph" w:styleId="Footer">
    <w:name w:val="footer"/>
    <w:basedOn w:val="Normal"/>
    <w:link w:val="FooterChar"/>
    <w:uiPriority w:val="99"/>
    <w:unhideWhenUsed/>
    <w:rsid w:val="00734622"/>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462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en-IN"/>
              <a:t>Change</a:t>
            </a:r>
            <a:r>
              <a:rPr lang="en-IN" baseline="0"/>
              <a:t> Detection</a:t>
            </a:r>
            <a:endParaRPr lang="en-IN"/>
          </a:p>
        </c:rich>
      </c:tx>
      <c:overlay val="0"/>
      <c:spPr>
        <a:noFill/>
        <a:ln>
          <a:noFill/>
        </a:ln>
        <a:effectLst/>
      </c:spPr>
      <c:txPr>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spPr>
            <a:ln w="19050" cap="rnd">
              <a:solidFill>
                <a:schemeClr val="accent1"/>
              </a:solidFill>
              <a:round/>
            </a:ln>
            <a:effectLst/>
          </c:spPr>
          <c:marker>
            <c:symbol val="none"/>
          </c:marker>
          <c:xVal>
            <c:numRef>
              <c:f>Sheet1!$A$2:$A$4</c:f>
              <c:numCache>
                <c:formatCode>General</c:formatCode>
                <c:ptCount val="3"/>
                <c:pt idx="0">
                  <c:v>2013</c:v>
                </c:pt>
                <c:pt idx="1">
                  <c:v>2015</c:v>
                </c:pt>
                <c:pt idx="2">
                  <c:v>2018</c:v>
                </c:pt>
              </c:numCache>
            </c:numRef>
          </c:xVal>
          <c:yVal>
            <c:numRef>
              <c:f>Sheet1!$B$2:$B$4</c:f>
              <c:numCache>
                <c:formatCode>General</c:formatCode>
                <c:ptCount val="3"/>
                <c:pt idx="0">
                  <c:v>0.28100000000000003</c:v>
                </c:pt>
                <c:pt idx="1">
                  <c:v>0.28699999999999998</c:v>
                </c:pt>
                <c:pt idx="2">
                  <c:v>0.30399999999999999</c:v>
                </c:pt>
              </c:numCache>
            </c:numRef>
          </c:yVal>
          <c:smooth val="1"/>
          <c:extLst>
            <c:ext xmlns:c16="http://schemas.microsoft.com/office/drawing/2014/chart" uri="{C3380CC4-5D6E-409C-BE32-E72D297353CC}">
              <c16:uniqueId val="{00000000-9E8D-4537-839D-39582C75E1F4}"/>
            </c:ext>
          </c:extLst>
        </c:ser>
        <c:dLbls>
          <c:showLegendKey val="0"/>
          <c:showVal val="0"/>
          <c:showCatName val="0"/>
          <c:showSerName val="0"/>
          <c:showPercent val="0"/>
          <c:showBubbleSize val="0"/>
        </c:dLbls>
        <c:axId val="647462063"/>
        <c:axId val="651735071"/>
      </c:scatterChart>
      <c:valAx>
        <c:axId val="64746206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r>
                  <a:rPr lang="en-IN"/>
                  <a:t>Year</a:t>
                </a:r>
              </a:p>
            </c:rich>
          </c:tx>
          <c:layout>
            <c:manualLayout>
              <c:xMode val="edge"/>
              <c:yMode val="edge"/>
              <c:x val="0.44488779527559102"/>
              <c:y val="0.887939632545932"/>
            </c:manualLayout>
          </c:layout>
          <c:overlay val="0"/>
          <c:spPr>
            <a:noFill/>
            <a:ln>
              <a:noFill/>
            </a:ln>
            <a:effectLst/>
          </c:spPr>
          <c:txPr>
            <a:bodyPr rot="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651735071"/>
        <c:crosses val="autoZero"/>
        <c:crossBetween val="midCat"/>
      </c:valAx>
      <c:valAx>
        <c:axId val="651735071"/>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r>
                  <a:rPr lang="en-IN"/>
                  <a:t>NDVI</a:t>
                </a:r>
              </a:p>
            </c:rich>
          </c:tx>
          <c:overlay val="0"/>
          <c:spPr>
            <a:noFill/>
            <a:ln>
              <a:noFill/>
            </a:ln>
            <a:effectLst/>
          </c:spPr>
          <c:txPr>
            <a:bodyPr rot="-540000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en-US"/>
          </a:p>
        </c:txPr>
        <c:crossAx val="647462063"/>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en-US"/>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6</Pages>
  <Words>487</Words>
  <Characters>2781</Characters>
  <Application>Microsoft Office Word</Application>
  <DocSecurity>0</DocSecurity>
  <Lines>23</Lines>
  <Paragraphs>6</Paragraphs>
  <ScaleCrop>false</ScaleCrop>
  <Company/>
  <LinksUpToDate>false</LinksUpToDate>
  <CharactersWithSpaces>3262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Nithish M</dc:creator>
  <cp:lastModifiedBy>Nithish M</cp:lastModifiedBy>
  <cp:revision>2</cp:revision>
  <dcterms:created xsi:type="dcterms:W3CDTF">2020-12-29T02:47:00Z</dcterms:created>
  <dcterms:modified xsi:type="dcterms:W3CDTF">2020-12-31T23:13:00Z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1033-11.2.0.9906</vt:lpwstr>
  </property>
</Properties>
</file>